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61FD" w14:textId="77777777" w:rsidR="001C4179" w:rsidRDefault="001C4179" w:rsidP="001C4179">
      <w:pPr>
        <w:rPr>
          <w:rFonts w:ascii="Tw Cen MT" w:hAnsi="Tw Cen MT"/>
          <w:sz w:val="20"/>
          <w:szCs w:val="20"/>
        </w:rPr>
      </w:pPr>
      <w:r w:rsidRPr="00367E17">
        <w:rPr>
          <w:rFonts w:ascii="Tw Cen MT" w:hAnsi="Tw Cen MT"/>
          <w:sz w:val="20"/>
          <w:szCs w:val="20"/>
        </w:rPr>
        <w:t xml:space="preserve">We are so excited that you are joining us at Central Academy this year!  As a student entering eighth grade Honors English, you should take some time this summer to read to prepare for your English class. Please read </w:t>
      </w:r>
      <w:r w:rsidRPr="00367E17">
        <w:rPr>
          <w:rFonts w:ascii="Tw Cen MT" w:hAnsi="Tw Cen MT"/>
          <w:b/>
          <w:i/>
          <w:sz w:val="20"/>
          <w:szCs w:val="20"/>
        </w:rPr>
        <w:t>one</w:t>
      </w:r>
      <w:r w:rsidRPr="00367E17">
        <w:rPr>
          <w:rFonts w:ascii="Tw Cen MT" w:hAnsi="Tw Cen MT"/>
          <w:sz w:val="20"/>
          <w:szCs w:val="20"/>
        </w:rPr>
        <w:t xml:space="preserve"> of the following books: </w:t>
      </w:r>
    </w:p>
    <w:p w14:paraId="3750DA16" w14:textId="77777777" w:rsidR="001C4179" w:rsidRPr="00367E17" w:rsidRDefault="001C4179" w:rsidP="001C4179">
      <w:pPr>
        <w:rPr>
          <w:rFonts w:ascii="Tw Cen MT" w:hAnsi="Tw Cen MT"/>
          <w:sz w:val="20"/>
          <w:szCs w:val="20"/>
        </w:rPr>
      </w:pPr>
      <w:r w:rsidRPr="00367E17">
        <w:rPr>
          <w:rFonts w:ascii="Tw Cen MT" w:hAnsi="Tw Cen MT"/>
          <w:sz w:val="20"/>
          <w:szCs w:val="20"/>
        </w:rPr>
        <w:t xml:space="preserve">Read the book once for enjoyment.  </w:t>
      </w:r>
      <w:r w:rsidRPr="00367E17">
        <w:rPr>
          <w:rFonts w:ascii="Tw Cen MT" w:hAnsi="Tw Cen MT"/>
          <w:b/>
          <w:sz w:val="20"/>
          <w:szCs w:val="20"/>
          <w:u w:val="single"/>
        </w:rPr>
        <w:t>Pay attention and mark key passages or moments in the text that engage you.  Think about the role that each character plays in the story.  What is the author’s message?  Finally, decide on FOUR quotations that you think help show either some aspect about a character or some support for the message of the book.</w:t>
      </w:r>
      <w:r w:rsidRPr="00367E17">
        <w:rPr>
          <w:rFonts w:ascii="Tw Cen MT" w:hAnsi="Tw Cen MT"/>
          <w:sz w:val="20"/>
          <w:szCs w:val="20"/>
        </w:rPr>
        <w:t xml:space="preserve"> Happy Reading! </w:t>
      </w:r>
    </w:p>
    <w:p w14:paraId="4184F8D2" w14:textId="77777777" w:rsidR="00BD1A31" w:rsidRDefault="001C4179" w:rsidP="001C4179">
      <w:pPr>
        <w:rPr>
          <w:rFonts w:ascii="Tw Cen MT" w:hAnsi="Tw Cen MT"/>
          <w:sz w:val="20"/>
          <w:szCs w:val="20"/>
        </w:rPr>
      </w:pPr>
      <w:r w:rsidRPr="00367E17">
        <w:rPr>
          <w:rFonts w:ascii="Tw Cen MT" w:hAnsi="Tw Cen MT"/>
          <w:sz w:val="20"/>
          <w:szCs w:val="20"/>
        </w:rPr>
        <w:t xml:space="preserve">Please bring your book (with marked passages) and your four quotations on the first day of class. </w:t>
      </w:r>
    </w:p>
    <w:p w14:paraId="2BC696B9" w14:textId="16E74669" w:rsidR="001C4179" w:rsidRPr="001C4179" w:rsidRDefault="001C4179" w:rsidP="001C4179">
      <w:pPr>
        <w:rPr>
          <w:rFonts w:ascii="Tw Cen MT" w:hAnsi="Tw Cen MT"/>
          <w:sz w:val="20"/>
          <w:szCs w:val="20"/>
        </w:rPr>
      </w:pPr>
      <w:r>
        <w:rPr>
          <w:noProof/>
        </w:rPr>
        <w:drawing>
          <wp:anchor distT="0" distB="0" distL="114300" distR="114300" simplePos="0" relativeHeight="251661312" behindDoc="0" locked="0" layoutInCell="1" allowOverlap="1" wp14:anchorId="7D637ABE" wp14:editId="6C68BC3D">
            <wp:simplePos x="0" y="0"/>
            <wp:positionH relativeFrom="column">
              <wp:posOffset>5061942</wp:posOffset>
            </wp:positionH>
            <wp:positionV relativeFrom="paragraph">
              <wp:posOffset>147954</wp:posOffset>
            </wp:positionV>
            <wp:extent cx="1033206" cy="1552575"/>
            <wp:effectExtent l="152400" t="152400" r="357505" b="352425"/>
            <wp:wrapNone/>
            <wp:docPr id="5"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stack.com/wp-content/uploads/2012/10/gathering-blue.jpe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36234" cy="1557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90A5BB0" wp14:editId="6D6C1539">
            <wp:simplePos x="0" y="0"/>
            <wp:positionH relativeFrom="margin">
              <wp:posOffset>2724151</wp:posOffset>
            </wp:positionH>
            <wp:positionV relativeFrom="paragraph">
              <wp:posOffset>157480</wp:posOffset>
            </wp:positionV>
            <wp:extent cx="1153208" cy="1623695"/>
            <wp:effectExtent l="152400" t="152400" r="370840" b="357505"/>
            <wp:wrapNone/>
            <wp:docPr id="4" name="irc_mi" descr="http://images.amazon.com/images/P/0689852231.01.L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mazon.com/images/P/0689852231.01.LZZZZZZ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661" cy="163137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w Cen MT" w:hAnsi="Tw Cen MT"/>
          <w:b/>
          <w:noProof/>
        </w:rPr>
        <w:drawing>
          <wp:anchor distT="0" distB="0" distL="114300" distR="114300" simplePos="0" relativeHeight="251659264" behindDoc="0" locked="0" layoutInCell="1" allowOverlap="1" wp14:anchorId="667724F0" wp14:editId="03D1077F">
            <wp:simplePos x="0" y="0"/>
            <wp:positionH relativeFrom="column">
              <wp:posOffset>647700</wp:posOffset>
            </wp:positionH>
            <wp:positionV relativeFrom="paragraph">
              <wp:posOffset>147955</wp:posOffset>
            </wp:positionV>
            <wp:extent cx="1076325" cy="1633481"/>
            <wp:effectExtent l="152400" t="152400" r="352425" b="367030"/>
            <wp:wrapNone/>
            <wp:docPr id="3" name="Picture 3" descr="http://laurenthelibrarian.com/wp-content/uploads/2012/10/Enders-Gam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renthelibrarian.com/wp-content/uploads/2012/10/Enders-Gam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169" cy="163627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C91110B" w14:textId="77777777" w:rsidR="001C4179" w:rsidRDefault="001C4179" w:rsidP="001C4179">
      <w:pPr>
        <w:rPr>
          <w:rFonts w:ascii="Tw Cen MT" w:hAnsi="Tw Cen MT"/>
        </w:rPr>
      </w:pPr>
    </w:p>
    <w:p w14:paraId="6447CB08" w14:textId="77777777" w:rsidR="001C4179" w:rsidRDefault="001C4179" w:rsidP="001C4179">
      <w:pPr>
        <w:rPr>
          <w:rFonts w:ascii="Tw Cen MT" w:hAnsi="Tw Cen MT"/>
        </w:rPr>
      </w:pPr>
    </w:p>
    <w:p w14:paraId="3144CB72" w14:textId="77777777" w:rsidR="001C4179" w:rsidRDefault="001C4179" w:rsidP="001C4179">
      <w:pPr>
        <w:rPr>
          <w:rFonts w:ascii="Tw Cen MT" w:hAnsi="Tw Cen MT"/>
        </w:rPr>
      </w:pPr>
    </w:p>
    <w:p w14:paraId="373DB094" w14:textId="77777777" w:rsidR="001C4179" w:rsidRDefault="001C4179" w:rsidP="001C4179">
      <w:pPr>
        <w:rPr>
          <w:rFonts w:ascii="Tw Cen MT" w:hAnsi="Tw Cen MT"/>
        </w:rPr>
      </w:pPr>
    </w:p>
    <w:p w14:paraId="54ABE146" w14:textId="77777777" w:rsidR="001C4179" w:rsidRDefault="001C4179" w:rsidP="001C4179">
      <w:pPr>
        <w:rPr>
          <w:rFonts w:ascii="Tw Cen MT" w:hAnsi="Tw Cen MT"/>
        </w:rPr>
      </w:pPr>
    </w:p>
    <w:p w14:paraId="69B62161" w14:textId="77777777" w:rsidR="001C4179" w:rsidRPr="00102512" w:rsidRDefault="001C4179" w:rsidP="001C4179">
      <w:pPr>
        <w:rPr>
          <w:rFonts w:ascii="Tw Cen MT" w:hAnsi="Tw Cen MT"/>
        </w:rPr>
      </w:pPr>
      <w:r>
        <w:rPr>
          <w:noProof/>
        </w:rPr>
        <w:drawing>
          <wp:anchor distT="0" distB="0" distL="114300" distR="114300" simplePos="0" relativeHeight="251664384" behindDoc="0" locked="0" layoutInCell="1" allowOverlap="1" wp14:anchorId="051953BB" wp14:editId="37ADD013">
            <wp:simplePos x="0" y="0"/>
            <wp:positionH relativeFrom="column">
              <wp:posOffset>4937760</wp:posOffset>
            </wp:positionH>
            <wp:positionV relativeFrom="paragraph">
              <wp:posOffset>1877695</wp:posOffset>
            </wp:positionV>
            <wp:extent cx="1191895" cy="1803400"/>
            <wp:effectExtent l="152400" t="152400" r="370205" b="368300"/>
            <wp:wrapNone/>
            <wp:docPr id="10"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stack.com/wp-content/uploads/2012/10/gathering-blue.jpe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1895" cy="1803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bl>
      <w:tblPr>
        <w:tblStyle w:val="TableGrid"/>
        <w:tblW w:w="10170" w:type="dxa"/>
        <w:tblInd w:w="-5" w:type="dxa"/>
        <w:tblLook w:val="04A0" w:firstRow="1" w:lastRow="0" w:firstColumn="1" w:lastColumn="0" w:noHBand="0" w:noVBand="1"/>
      </w:tblPr>
      <w:tblGrid>
        <w:gridCol w:w="3420"/>
        <w:gridCol w:w="3690"/>
        <w:gridCol w:w="3060"/>
      </w:tblGrid>
      <w:tr w:rsidR="001C4179" w14:paraId="1A30A7CB" w14:textId="77777777" w:rsidTr="005C0175">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2B785C" w14:textId="77777777" w:rsidR="001C4179" w:rsidRPr="00217A8D" w:rsidRDefault="001C4179" w:rsidP="005C0175">
            <w:pPr>
              <w:widowControl w:val="0"/>
              <w:jc w:val="center"/>
              <w:rPr>
                <w:rFonts w:ascii="Tw Cen MT" w:hAnsi="Tw Cen MT"/>
                <w:b/>
                <w:i/>
                <w:sz w:val="28"/>
              </w:rPr>
            </w:pPr>
            <w:r w:rsidRPr="00217A8D">
              <w:rPr>
                <w:rFonts w:ascii="Tw Cen MT" w:hAnsi="Tw Cen MT"/>
                <w:b/>
                <w:sz w:val="28"/>
              </w:rPr>
              <w:t>Orson Scott Card</w:t>
            </w:r>
          </w:p>
          <w:p w14:paraId="1DB51E0B" w14:textId="77777777" w:rsidR="001C4179" w:rsidRPr="00217A8D" w:rsidRDefault="001C4179" w:rsidP="005C0175">
            <w:pPr>
              <w:widowControl w:val="0"/>
              <w:ind w:left="360"/>
              <w:jc w:val="center"/>
              <w:rPr>
                <w:rFonts w:ascii="Tw Cen MT" w:hAnsi="Tw Cen MT"/>
                <w:b/>
                <w:i/>
                <w:sz w:val="28"/>
              </w:rPr>
            </w:pPr>
            <w:r w:rsidRPr="00217A8D">
              <w:rPr>
                <w:rFonts w:ascii="Tw Cen MT" w:hAnsi="Tw Cen MT"/>
                <w:b/>
                <w:i/>
                <w:sz w:val="28"/>
              </w:rPr>
              <w:t>Ender's Game</w:t>
            </w:r>
          </w:p>
          <w:p w14:paraId="484E3D73" w14:textId="77777777" w:rsidR="001C4179" w:rsidRPr="00102512" w:rsidRDefault="001C4179" w:rsidP="005C0175">
            <w:pPr>
              <w:widowControl w:val="0"/>
              <w:rPr>
                <w:rFonts w:ascii="Tw Cen MT" w:hAnsi="Tw Cen MT"/>
                <w:i/>
              </w:rPr>
            </w:pPr>
            <w:r w:rsidRPr="00102512">
              <w:rPr>
                <w:rFonts w:ascii="Tw Cen MT" w:hAnsi="Tw Cen MT"/>
                <w:i/>
              </w:rPr>
              <w:t xml:space="preserve"> </w:t>
            </w:r>
          </w:p>
          <w:p w14:paraId="7C983A1E" w14:textId="77777777" w:rsidR="001C4179" w:rsidRPr="00135496" w:rsidRDefault="001C4179" w:rsidP="005C0175">
            <w:pPr>
              <w:widowControl w:val="0"/>
              <w:jc w:val="center"/>
              <w:rPr>
                <w:rFonts w:ascii="Tw Cen MT" w:hAnsi="Tw Cen MT"/>
              </w:rPr>
            </w:pPr>
            <w:r w:rsidRPr="00102512">
              <w:rPr>
                <w:rFonts w:ascii="Tw Cen MT" w:hAnsi="Tw Cen MT"/>
              </w:rPr>
              <w:t>The Earth is under attack by aliens and the government is developing a group of military geniuses and training them</w:t>
            </w:r>
            <w:r>
              <w:rPr>
                <w:rFonts w:ascii="Tw Cen MT" w:hAnsi="Tw Cen MT"/>
              </w:rPr>
              <w:t xml:space="preserve"> </w:t>
            </w:r>
            <w:r w:rsidRPr="00102512">
              <w:rPr>
                <w:rFonts w:ascii="Tw Cen MT" w:hAnsi="Tw Cen MT"/>
              </w:rPr>
              <w:t>with military games.  Ender Wiggins is one of the trainees.</w:t>
            </w: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A8CD4" w14:textId="77777777" w:rsidR="001C4179" w:rsidRPr="00217A8D" w:rsidRDefault="001C4179" w:rsidP="005C0175">
            <w:pPr>
              <w:widowControl w:val="0"/>
              <w:ind w:left="360"/>
              <w:jc w:val="center"/>
              <w:rPr>
                <w:rFonts w:ascii="Tw Cen MT" w:hAnsi="Tw Cen MT"/>
                <w:b/>
                <w:i/>
                <w:sz w:val="28"/>
                <w:u w:val="single"/>
              </w:rPr>
            </w:pPr>
            <w:r>
              <w:rPr>
                <w:rFonts w:ascii="Tw Cen MT" w:hAnsi="Tw Cen MT"/>
                <w:b/>
                <w:sz w:val="28"/>
              </w:rPr>
              <w:t>Nancy Farmer</w:t>
            </w:r>
          </w:p>
          <w:p w14:paraId="04F98BA4" w14:textId="77777777" w:rsidR="001C4179" w:rsidRPr="00102512" w:rsidRDefault="001C4179" w:rsidP="005C0175">
            <w:pPr>
              <w:widowControl w:val="0"/>
              <w:ind w:left="360"/>
              <w:jc w:val="center"/>
              <w:rPr>
                <w:rFonts w:ascii="Tw Cen MT" w:hAnsi="Tw Cen MT"/>
                <w:b/>
                <w:i/>
                <w:u w:val="single"/>
              </w:rPr>
            </w:pPr>
            <w:r w:rsidRPr="00217A8D">
              <w:rPr>
                <w:rFonts w:ascii="Tw Cen MT" w:hAnsi="Tw Cen MT"/>
                <w:b/>
                <w:i/>
                <w:sz w:val="28"/>
              </w:rPr>
              <w:t>The House of the</w:t>
            </w:r>
            <w:r w:rsidRPr="00217A8D">
              <w:rPr>
                <w:rFonts w:ascii="Tw Cen MT" w:hAnsi="Tw Cen MT"/>
                <w:b/>
                <w:sz w:val="28"/>
              </w:rPr>
              <w:t xml:space="preserve"> </w:t>
            </w:r>
            <w:r w:rsidRPr="00217A8D">
              <w:rPr>
                <w:rFonts w:ascii="Tw Cen MT" w:hAnsi="Tw Cen MT"/>
                <w:b/>
                <w:i/>
                <w:sz w:val="28"/>
              </w:rPr>
              <w:t>Scorpion</w:t>
            </w:r>
          </w:p>
          <w:p w14:paraId="746ED855" w14:textId="77777777" w:rsidR="001C4179" w:rsidRPr="00102512" w:rsidRDefault="001C4179" w:rsidP="005C0175">
            <w:pPr>
              <w:widowControl w:val="0"/>
              <w:rPr>
                <w:rFonts w:ascii="Tw Cen MT" w:hAnsi="Tw Cen MT"/>
              </w:rPr>
            </w:pPr>
          </w:p>
          <w:p w14:paraId="5B6E3933" w14:textId="77777777" w:rsidR="001C4179" w:rsidRPr="00102512" w:rsidRDefault="001C4179" w:rsidP="005C0175">
            <w:pPr>
              <w:widowControl w:val="0"/>
              <w:jc w:val="center"/>
              <w:rPr>
                <w:rFonts w:ascii="Tw Cen MT" w:hAnsi="Tw Cen MT"/>
              </w:rPr>
            </w:pPr>
            <w:r w:rsidRPr="00102512">
              <w:rPr>
                <w:rFonts w:ascii="Tw Cen MT" w:hAnsi="Tw Cen MT"/>
              </w:rPr>
              <w:t xml:space="preserve">A scientist brings Matteo to life from a frozen </w:t>
            </w:r>
            <w:proofErr w:type="gramStart"/>
            <w:r w:rsidRPr="00102512">
              <w:rPr>
                <w:rFonts w:ascii="Tw Cen MT" w:hAnsi="Tw Cen MT"/>
              </w:rPr>
              <w:t>100 year old</w:t>
            </w:r>
            <w:proofErr w:type="gramEnd"/>
            <w:r w:rsidRPr="00102512">
              <w:rPr>
                <w:rFonts w:ascii="Tw Cen MT" w:hAnsi="Tw Cen MT"/>
              </w:rPr>
              <w:t xml:space="preserve"> cell.  Matteo is a clone of a powerful drug lord. The novel traces his struggles to stay alive and his increasing </w:t>
            </w:r>
            <w:r>
              <w:rPr>
                <w:rFonts w:ascii="Tw Cen MT" w:hAnsi="Tw Cen MT"/>
              </w:rPr>
              <w:t>a</w:t>
            </w:r>
            <w:r w:rsidRPr="00102512">
              <w:rPr>
                <w:rFonts w:ascii="Tw Cen MT" w:hAnsi="Tw Cen MT"/>
              </w:rPr>
              <w:t>wareness</w:t>
            </w:r>
            <w:r>
              <w:rPr>
                <w:rFonts w:ascii="Tw Cen MT" w:hAnsi="Tw Cen MT"/>
              </w:rPr>
              <w:t xml:space="preserve"> </w:t>
            </w:r>
            <w:r w:rsidRPr="00102512">
              <w:rPr>
                <w:rFonts w:ascii="Tw Cen MT" w:hAnsi="Tw Cen MT"/>
              </w:rPr>
              <w:t>of the country named Opium.</w:t>
            </w:r>
          </w:p>
          <w:p w14:paraId="2E955157" w14:textId="77777777" w:rsidR="001C4179" w:rsidRDefault="001C4179" w:rsidP="005C0175">
            <w:pPr>
              <w:widowControl w:val="0"/>
              <w:rPr>
                <w:rFonts w:ascii="Tw Cen MT" w:hAnsi="Tw Cen MT"/>
                <w:b/>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15E3B17" w14:textId="77777777" w:rsidR="001C4179" w:rsidRPr="00BD608B" w:rsidRDefault="001C4179" w:rsidP="005C0175">
            <w:pPr>
              <w:widowControl w:val="0"/>
              <w:ind w:left="360"/>
              <w:jc w:val="center"/>
              <w:rPr>
                <w:rFonts w:ascii="Tw Cen MT" w:hAnsi="Tw Cen MT"/>
                <w:b/>
                <w:sz w:val="28"/>
                <w:szCs w:val="28"/>
              </w:rPr>
            </w:pPr>
            <w:r w:rsidRPr="00BD608B">
              <w:rPr>
                <w:rStyle w:val="a-declarative"/>
                <w:rFonts w:ascii="Tw Cen MT" w:hAnsi="Tw Cen MT"/>
                <w:b/>
                <w:sz w:val="28"/>
                <w:szCs w:val="28"/>
              </w:rPr>
              <w:t>Emily X.R. Pan</w:t>
            </w:r>
            <w:r w:rsidRPr="00BD608B">
              <w:rPr>
                <w:rFonts w:ascii="Tw Cen MT" w:hAnsi="Tw Cen MT"/>
                <w:b/>
                <w:sz w:val="28"/>
                <w:szCs w:val="28"/>
              </w:rPr>
              <w:t xml:space="preserve"> </w:t>
            </w:r>
          </w:p>
          <w:p w14:paraId="070DBBF3" w14:textId="77777777" w:rsidR="001C4179" w:rsidRPr="00BD608B" w:rsidRDefault="001C4179" w:rsidP="005C0175">
            <w:pPr>
              <w:widowControl w:val="0"/>
              <w:ind w:left="360"/>
              <w:jc w:val="center"/>
              <w:rPr>
                <w:rFonts w:ascii="Tw Cen MT" w:hAnsi="Tw Cen MT"/>
                <w:b/>
                <w:i/>
                <w:sz w:val="28"/>
                <w:szCs w:val="28"/>
              </w:rPr>
            </w:pPr>
            <w:r w:rsidRPr="00BD608B">
              <w:rPr>
                <w:rFonts w:ascii="Tw Cen MT" w:hAnsi="Tw Cen MT" w:cs="Calibri"/>
                <w:b/>
                <w:i/>
                <w:sz w:val="28"/>
                <w:szCs w:val="28"/>
              </w:rPr>
              <w:t>The Astonishing Color of After</w:t>
            </w:r>
          </w:p>
          <w:p w14:paraId="34EFFD8B" w14:textId="77777777" w:rsidR="001C4179" w:rsidRPr="00102512" w:rsidRDefault="001C4179" w:rsidP="005C0175">
            <w:pPr>
              <w:widowControl w:val="0"/>
              <w:rPr>
                <w:rFonts w:ascii="Tw Cen MT" w:hAnsi="Tw Cen MT"/>
              </w:rPr>
            </w:pPr>
          </w:p>
          <w:p w14:paraId="75DE9409" w14:textId="77777777" w:rsidR="001C4179" w:rsidRDefault="001C4179" w:rsidP="005C0175">
            <w:pPr>
              <w:widowControl w:val="0"/>
              <w:jc w:val="center"/>
              <w:rPr>
                <w:rFonts w:ascii="Tw Cen MT" w:hAnsi="Tw Cen MT"/>
              </w:rPr>
            </w:pPr>
            <w:r w:rsidRPr="00BD608B">
              <w:rPr>
                <w:rFonts w:ascii="Tw Cen MT" w:hAnsi="Tw Cen MT"/>
              </w:rPr>
              <w:t xml:space="preserve">Leigh Chen Sanders is </w:t>
            </w:r>
            <w:proofErr w:type="gramStart"/>
            <w:r w:rsidRPr="00BD608B">
              <w:rPr>
                <w:rFonts w:ascii="Tw Cen MT" w:hAnsi="Tw Cen MT"/>
              </w:rPr>
              <w:t>absolutely certain</w:t>
            </w:r>
            <w:proofErr w:type="gramEnd"/>
            <w:r w:rsidRPr="00BD608B">
              <w:rPr>
                <w:rFonts w:ascii="Tw Cen MT" w:hAnsi="Tw Cen MT"/>
              </w:rPr>
              <w:t xml:space="preserve"> about one thing: When her mother died by suicide, she turned into a bird.</w:t>
            </w:r>
          </w:p>
          <w:p w14:paraId="76E2159A" w14:textId="77777777" w:rsidR="001C4179" w:rsidRDefault="001C4179" w:rsidP="005C0175">
            <w:pPr>
              <w:widowControl w:val="0"/>
              <w:jc w:val="center"/>
              <w:rPr>
                <w:rFonts w:ascii="Tw Cen MT" w:hAnsi="Tw Cen MT"/>
              </w:rPr>
            </w:pPr>
          </w:p>
          <w:p w14:paraId="5A63AA5B" w14:textId="77777777" w:rsidR="001C4179" w:rsidRDefault="001C4179" w:rsidP="005C0175">
            <w:pPr>
              <w:widowControl w:val="0"/>
              <w:jc w:val="center"/>
              <w:rPr>
                <w:rFonts w:ascii="Tw Cen MT" w:hAnsi="Tw Cen MT"/>
              </w:rPr>
            </w:pPr>
          </w:p>
          <w:p w14:paraId="3C8B572D" w14:textId="77777777" w:rsidR="001C4179" w:rsidRDefault="001C4179" w:rsidP="005C0175">
            <w:pPr>
              <w:widowControl w:val="0"/>
              <w:jc w:val="center"/>
              <w:rPr>
                <w:rFonts w:ascii="Tw Cen MT" w:hAnsi="Tw Cen MT"/>
              </w:rPr>
            </w:pPr>
          </w:p>
          <w:p w14:paraId="489C2553" w14:textId="77777777" w:rsidR="001C4179" w:rsidRDefault="001C4179" w:rsidP="005C0175">
            <w:pPr>
              <w:widowControl w:val="0"/>
              <w:jc w:val="center"/>
              <w:rPr>
                <w:rFonts w:ascii="Tw Cen MT" w:hAnsi="Tw Cen MT"/>
              </w:rPr>
            </w:pPr>
          </w:p>
          <w:p w14:paraId="2950C209" w14:textId="77777777" w:rsidR="001C4179" w:rsidRPr="00BD608B" w:rsidRDefault="001C4179" w:rsidP="005C0175">
            <w:pPr>
              <w:widowControl w:val="0"/>
              <w:jc w:val="center"/>
              <w:rPr>
                <w:rFonts w:ascii="Tw Cen MT" w:hAnsi="Tw Cen MT"/>
              </w:rPr>
            </w:pPr>
          </w:p>
        </w:tc>
      </w:tr>
      <w:tr w:rsidR="001C4179" w14:paraId="129C2B70" w14:textId="77777777" w:rsidTr="005C0175">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A1C606" w14:textId="77777777" w:rsidR="001C4179" w:rsidRPr="00217A8D" w:rsidRDefault="001C4179" w:rsidP="005C0175">
            <w:pPr>
              <w:widowControl w:val="0"/>
              <w:jc w:val="center"/>
              <w:rPr>
                <w:rFonts w:ascii="Tw Cen MT" w:hAnsi="Tw Cen MT"/>
                <w:b/>
                <w:sz w:val="28"/>
              </w:rPr>
            </w:pPr>
            <w:r>
              <w:rPr>
                <w:rFonts w:ascii="Tw Cen MT" w:hAnsi="Tw Cen MT"/>
                <w:b/>
                <w:noProof/>
              </w:rPr>
              <w:drawing>
                <wp:anchor distT="0" distB="0" distL="114300" distR="114300" simplePos="0" relativeHeight="251662336" behindDoc="0" locked="0" layoutInCell="1" allowOverlap="1" wp14:anchorId="22144A03" wp14:editId="7F681826">
                  <wp:simplePos x="0" y="0"/>
                  <wp:positionH relativeFrom="column">
                    <wp:posOffset>407670</wp:posOffset>
                  </wp:positionH>
                  <wp:positionV relativeFrom="paragraph">
                    <wp:posOffset>-387985</wp:posOffset>
                  </wp:positionV>
                  <wp:extent cx="1152359" cy="1704975"/>
                  <wp:effectExtent l="152400" t="152400" r="353060" b="3524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urenthelibrarian.com/wp-content/uploads/2012/10/Enders-Game1.jpe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52359" cy="1704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67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6C59E" w14:textId="77777777" w:rsidR="001C4179" w:rsidRDefault="001C4179" w:rsidP="005C0175">
            <w:pPr>
              <w:rPr>
                <w:rFonts w:ascii="Tw Cen MT" w:hAnsi="Tw Cen MT"/>
              </w:rPr>
            </w:pPr>
            <w:r>
              <w:rPr>
                <w:noProof/>
              </w:rPr>
              <w:drawing>
                <wp:anchor distT="0" distB="0" distL="114300" distR="114300" simplePos="0" relativeHeight="251663360" behindDoc="0" locked="0" layoutInCell="1" allowOverlap="1" wp14:anchorId="57735972" wp14:editId="7F3B5D20">
                  <wp:simplePos x="0" y="0"/>
                  <wp:positionH relativeFrom="margin">
                    <wp:posOffset>492760</wp:posOffset>
                  </wp:positionH>
                  <wp:positionV relativeFrom="paragraph">
                    <wp:posOffset>-426085</wp:posOffset>
                  </wp:positionV>
                  <wp:extent cx="1177925" cy="1765300"/>
                  <wp:effectExtent l="152400" t="152400" r="365125" b="368300"/>
                  <wp:wrapNone/>
                  <wp:docPr id="1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mazon.com/images/P/0689852231.01.LZZZZZZZ.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7925" cy="1765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4483EBF" w14:textId="77777777" w:rsidR="001C4179" w:rsidRPr="00217A8D" w:rsidRDefault="001C4179" w:rsidP="005C0175">
            <w:pPr>
              <w:rPr>
                <w:rFonts w:ascii="Tw Cen MT" w:hAnsi="Tw Cen MT"/>
                <w:b/>
                <w:sz w:val="28"/>
              </w:rPr>
            </w:pPr>
          </w:p>
        </w:tc>
      </w:tr>
    </w:tbl>
    <w:p w14:paraId="0C3B1985" w14:textId="77777777" w:rsidR="001C4179" w:rsidRDefault="001C4179" w:rsidP="001C4179">
      <w:pPr>
        <w:rPr>
          <w:rFonts w:ascii="Tw Cen MT" w:hAnsi="Tw Cen MT"/>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524EAEC6" w14:textId="77777777" w:rsidR="001C4179" w:rsidRDefault="001C4179" w:rsidP="001C4179">
      <w:pPr>
        <w:rPr>
          <w:rFonts w:ascii="Tw Cen MT" w:hAnsi="Tw Cen MT"/>
        </w:rPr>
      </w:pPr>
    </w:p>
    <w:p w14:paraId="2F93C942" w14:textId="77777777" w:rsidR="001C4179" w:rsidRDefault="001C4179" w:rsidP="001C4179">
      <w:pPr>
        <w:rPr>
          <w:rFonts w:ascii="Tw Cen MT" w:hAnsi="Tw Cen MT"/>
        </w:rPr>
      </w:pPr>
    </w:p>
    <w:p w14:paraId="64B44BF2" w14:textId="77777777" w:rsidR="001C4179" w:rsidRPr="00102512" w:rsidRDefault="001C4179" w:rsidP="001C4179">
      <w:pPr>
        <w:rPr>
          <w:rFonts w:ascii="Tw Cen MT" w:hAnsi="Tw Cen MT"/>
        </w:rPr>
      </w:pPr>
    </w:p>
    <w:tbl>
      <w:tblPr>
        <w:tblStyle w:val="TableGrid"/>
        <w:tblW w:w="10170" w:type="dxa"/>
        <w:tblInd w:w="-5" w:type="dxa"/>
        <w:tblLook w:val="04A0" w:firstRow="1" w:lastRow="0" w:firstColumn="1" w:lastColumn="0" w:noHBand="0" w:noVBand="1"/>
      </w:tblPr>
      <w:tblGrid>
        <w:gridCol w:w="3420"/>
        <w:gridCol w:w="3690"/>
        <w:gridCol w:w="3060"/>
      </w:tblGrid>
      <w:tr w:rsidR="001C4179" w14:paraId="09CFA116" w14:textId="77777777" w:rsidTr="005C0175">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D2819D" w14:textId="77777777" w:rsidR="001C4179" w:rsidRPr="00217A8D" w:rsidRDefault="001C4179" w:rsidP="005C0175">
            <w:pPr>
              <w:widowControl w:val="0"/>
              <w:jc w:val="center"/>
              <w:rPr>
                <w:rFonts w:ascii="Tw Cen MT" w:hAnsi="Tw Cen MT"/>
                <w:b/>
                <w:i/>
                <w:sz w:val="28"/>
              </w:rPr>
            </w:pPr>
            <w:r>
              <w:rPr>
                <w:rFonts w:ascii="Tw Cen MT" w:hAnsi="Tw Cen MT"/>
                <w:b/>
                <w:sz w:val="28"/>
              </w:rPr>
              <w:t>Laurie Anderson</w:t>
            </w:r>
          </w:p>
          <w:p w14:paraId="6DC36A28" w14:textId="77777777" w:rsidR="001C4179" w:rsidRPr="00217A8D" w:rsidRDefault="001C4179" w:rsidP="005C0175">
            <w:pPr>
              <w:widowControl w:val="0"/>
              <w:ind w:left="360"/>
              <w:jc w:val="center"/>
              <w:rPr>
                <w:rFonts w:ascii="Tw Cen MT" w:hAnsi="Tw Cen MT"/>
                <w:b/>
                <w:i/>
                <w:sz w:val="28"/>
              </w:rPr>
            </w:pPr>
            <w:r>
              <w:rPr>
                <w:rFonts w:ascii="Tw Cen MT" w:hAnsi="Tw Cen MT"/>
                <w:b/>
                <w:i/>
                <w:sz w:val="28"/>
              </w:rPr>
              <w:t>Chains</w:t>
            </w:r>
          </w:p>
          <w:p w14:paraId="7CCC5FC3" w14:textId="77777777" w:rsidR="001C4179" w:rsidRPr="000B0C38" w:rsidRDefault="001C4179" w:rsidP="005C0175">
            <w:pPr>
              <w:widowControl w:val="0"/>
              <w:rPr>
                <w:rFonts w:ascii="Tw Cen MT" w:hAnsi="Tw Cen MT"/>
              </w:rPr>
            </w:pPr>
            <w:r w:rsidRPr="00102512">
              <w:rPr>
                <w:rFonts w:ascii="Tw Cen MT" w:hAnsi="Tw Cen MT"/>
                <w:i/>
              </w:rPr>
              <w:t xml:space="preserve"> </w:t>
            </w:r>
            <w:r w:rsidRPr="00F0183C">
              <w:rPr>
                <w:rFonts w:ascii="Tw Cen MT" w:hAnsi="Tw Cen MT"/>
              </w:rPr>
              <w:t xml:space="preserve">As the Revolutionary War begins, thirteen-year-old Isabel wages her own fight...for freedom. Promised freedom upon the death of their owner, she and her sister, Ruth, in a cruel twist of fate become the property of a malicious New York </w:t>
            </w:r>
            <w:r>
              <w:rPr>
                <w:rFonts w:ascii="Tw Cen MT" w:hAnsi="Tw Cen MT"/>
              </w:rPr>
              <w:t>City couple.</w:t>
            </w:r>
            <w:r w:rsidRPr="00F0183C">
              <w:rPr>
                <w:rFonts w:ascii="Tw Cen MT" w:hAnsi="Tw Cen MT"/>
              </w:rPr>
              <w:t xml:space="preserve"> </w:t>
            </w: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82B6F2" w14:textId="77777777" w:rsidR="001C4179" w:rsidRPr="00217A8D" w:rsidRDefault="001C4179" w:rsidP="005C0175">
            <w:pPr>
              <w:widowControl w:val="0"/>
              <w:ind w:left="360"/>
              <w:jc w:val="center"/>
              <w:rPr>
                <w:rFonts w:ascii="Tw Cen MT" w:hAnsi="Tw Cen MT"/>
                <w:b/>
                <w:i/>
                <w:sz w:val="28"/>
                <w:u w:val="single"/>
              </w:rPr>
            </w:pPr>
            <w:r>
              <w:rPr>
                <w:rFonts w:ascii="Tw Cen MT" w:hAnsi="Tw Cen MT"/>
                <w:b/>
                <w:sz w:val="28"/>
              </w:rPr>
              <w:t>Tara Sullivan</w:t>
            </w:r>
          </w:p>
          <w:p w14:paraId="7CB14C89" w14:textId="77777777" w:rsidR="001C4179" w:rsidRPr="00F10872" w:rsidRDefault="001C4179" w:rsidP="005C0175">
            <w:pPr>
              <w:widowControl w:val="0"/>
              <w:ind w:left="360"/>
              <w:jc w:val="center"/>
              <w:rPr>
                <w:rFonts w:ascii="Tw Cen MT" w:hAnsi="Tw Cen MT"/>
                <w:b/>
                <w:i/>
                <w:sz w:val="28"/>
                <w:szCs w:val="28"/>
                <w:u w:val="single"/>
              </w:rPr>
            </w:pPr>
            <w:r w:rsidRPr="00F10872">
              <w:rPr>
                <w:rFonts w:ascii="Tw Cen MT" w:hAnsi="Tw Cen MT" w:cs="Calibri"/>
                <w:b/>
                <w:i/>
                <w:sz w:val="28"/>
                <w:szCs w:val="28"/>
              </w:rPr>
              <w:t>The Bitter Side of Sweet</w:t>
            </w:r>
          </w:p>
          <w:p w14:paraId="38D20FD1" w14:textId="77777777" w:rsidR="001C4179" w:rsidRPr="00102512" w:rsidRDefault="001C4179" w:rsidP="005C0175">
            <w:pPr>
              <w:widowControl w:val="0"/>
              <w:rPr>
                <w:rFonts w:ascii="Tw Cen MT" w:hAnsi="Tw Cen MT"/>
              </w:rPr>
            </w:pPr>
          </w:p>
          <w:p w14:paraId="6DB59C11" w14:textId="77777777" w:rsidR="001C4179" w:rsidRPr="00F0183C" w:rsidRDefault="001C4179" w:rsidP="005C0175">
            <w:pPr>
              <w:widowControl w:val="0"/>
              <w:jc w:val="center"/>
              <w:rPr>
                <w:rFonts w:ascii="Tw Cen MT" w:hAnsi="Tw Cen MT"/>
              </w:rPr>
            </w:pPr>
            <w:r w:rsidRPr="00F0183C">
              <w:rPr>
                <w:rFonts w:ascii="Tw Cen MT" w:hAnsi="Tw Cen MT"/>
                <w:bCs/>
              </w:rPr>
              <w:t>Two</w:t>
            </w:r>
            <w:r w:rsidRPr="00F0183C">
              <w:rPr>
                <w:rFonts w:ascii="Tw Cen MT" w:hAnsi="Tw Cen MT"/>
              </w:rPr>
              <w:t xml:space="preserve"> boys only wanted to make money to help their impoverished family, instead they were tricked into forced labor on </w:t>
            </w:r>
            <w:r>
              <w:rPr>
                <w:rFonts w:ascii="Tw Cen MT" w:hAnsi="Tw Cen MT"/>
              </w:rPr>
              <w:t>a plantation in the Ivory Coast</w:t>
            </w:r>
            <w:r w:rsidRPr="00F0183C">
              <w:rPr>
                <w:rFonts w:ascii="Tw Cen MT" w:hAnsi="Tw Cen MT"/>
              </w:rPr>
              <w:t xml:space="preserve">—until Khadija comes into </w:t>
            </w:r>
            <w:r>
              <w:rPr>
                <w:rFonts w:ascii="Tw Cen MT" w:hAnsi="Tw Cen MT"/>
              </w:rPr>
              <w:t xml:space="preserve">     </w:t>
            </w:r>
            <w:r w:rsidRPr="00F0183C">
              <w:rPr>
                <w:rFonts w:ascii="Tw Cen MT" w:hAnsi="Tw Cen MT"/>
              </w:rPr>
              <w:t>their lives.</w:t>
            </w:r>
          </w:p>
          <w:p w14:paraId="6B311B87" w14:textId="77777777" w:rsidR="001C4179" w:rsidRDefault="001C4179" w:rsidP="005C0175">
            <w:pPr>
              <w:widowControl w:val="0"/>
              <w:rPr>
                <w:rFonts w:ascii="Tw Cen MT" w:hAnsi="Tw Cen MT"/>
                <w:b/>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5FA04D9" w14:textId="77777777" w:rsidR="001C4179" w:rsidRPr="00BD608B" w:rsidRDefault="001C4179" w:rsidP="005C0175">
            <w:pPr>
              <w:widowControl w:val="0"/>
              <w:ind w:left="360"/>
              <w:jc w:val="center"/>
              <w:rPr>
                <w:rFonts w:ascii="Tw Cen MT" w:hAnsi="Tw Cen MT"/>
                <w:b/>
                <w:sz w:val="28"/>
                <w:szCs w:val="28"/>
              </w:rPr>
            </w:pPr>
            <w:r>
              <w:rPr>
                <w:rStyle w:val="a-declarative"/>
                <w:rFonts w:ascii="Tw Cen MT" w:hAnsi="Tw Cen MT"/>
                <w:b/>
                <w:sz w:val="28"/>
                <w:szCs w:val="28"/>
              </w:rPr>
              <w:t>Angie Thompson</w:t>
            </w:r>
            <w:r w:rsidRPr="00BD608B">
              <w:rPr>
                <w:rFonts w:ascii="Tw Cen MT" w:hAnsi="Tw Cen MT"/>
                <w:b/>
                <w:sz w:val="28"/>
                <w:szCs w:val="28"/>
              </w:rPr>
              <w:t xml:space="preserve"> </w:t>
            </w:r>
          </w:p>
          <w:p w14:paraId="7398EDF1" w14:textId="77777777" w:rsidR="001C4179" w:rsidRPr="00BD608B" w:rsidRDefault="001C4179" w:rsidP="005C0175">
            <w:pPr>
              <w:widowControl w:val="0"/>
              <w:ind w:left="360"/>
              <w:jc w:val="center"/>
              <w:rPr>
                <w:rFonts w:ascii="Tw Cen MT" w:hAnsi="Tw Cen MT"/>
                <w:b/>
                <w:i/>
                <w:sz w:val="28"/>
                <w:szCs w:val="28"/>
              </w:rPr>
            </w:pPr>
            <w:r>
              <w:rPr>
                <w:rFonts w:ascii="Tw Cen MT" w:hAnsi="Tw Cen MT" w:cs="Calibri"/>
                <w:b/>
                <w:i/>
                <w:sz w:val="28"/>
                <w:szCs w:val="28"/>
              </w:rPr>
              <w:t>The Hate You Give</w:t>
            </w:r>
          </w:p>
          <w:p w14:paraId="4CED3315" w14:textId="77777777" w:rsidR="001C4179" w:rsidRPr="00102512" w:rsidRDefault="001C4179" w:rsidP="005C0175">
            <w:pPr>
              <w:widowControl w:val="0"/>
              <w:rPr>
                <w:rFonts w:ascii="Tw Cen MT" w:hAnsi="Tw Cen MT"/>
              </w:rPr>
            </w:pPr>
          </w:p>
          <w:p w14:paraId="42CD8246" w14:textId="77777777" w:rsidR="001C4179" w:rsidRDefault="001C4179" w:rsidP="005C0175">
            <w:pPr>
              <w:widowControl w:val="0"/>
              <w:jc w:val="center"/>
              <w:rPr>
                <w:rFonts w:ascii="Tw Cen MT" w:hAnsi="Tw Cen MT"/>
              </w:rPr>
            </w:pPr>
            <w:r w:rsidRPr="006450D5">
              <w:rPr>
                <w:rFonts w:ascii="Tw Cen MT" w:hAnsi="Tw Cen MT"/>
              </w:rPr>
              <w:t xml:space="preserve">Sixteen-year-old Starr Carter moves between two worlds: the poor neighborhood where she lives and the fancy suburban prep school she attends. </w:t>
            </w:r>
          </w:p>
          <w:p w14:paraId="2DFE249F" w14:textId="77777777" w:rsidR="001C4179" w:rsidRPr="00BD608B" w:rsidRDefault="001C4179" w:rsidP="001C4179">
            <w:pPr>
              <w:widowControl w:val="0"/>
              <w:rPr>
                <w:rFonts w:ascii="Tw Cen MT" w:hAnsi="Tw Cen MT"/>
              </w:rPr>
            </w:pPr>
          </w:p>
        </w:tc>
      </w:tr>
    </w:tbl>
    <w:p w14:paraId="61F235E9" w14:textId="121FA717" w:rsidR="001E4D15" w:rsidRDefault="66121A48" w:rsidP="006C51A1">
      <w:bookmarkStart w:id="0" w:name="_GoBack"/>
      <w:bookmarkEnd w:id="0"/>
      <w:r>
        <w:t xml:space="preserve">We know you have read many novels throughout your lives. At Central Academy, though, we need you to start reading analytically and with purpose. To that end, when you choose your summer reading book, we want you to focus on a characterization as it relates to a motif and a theme as you read the novel. </w:t>
      </w:r>
    </w:p>
    <w:p w14:paraId="782FF0C1" w14:textId="7FEB616A" w:rsidR="46776995" w:rsidRDefault="66121A48" w:rsidP="66121A48">
      <w:pPr>
        <w:rPr>
          <w:i/>
          <w:iCs/>
        </w:rPr>
      </w:pPr>
      <w:r w:rsidRPr="66121A48">
        <w:rPr>
          <w:rFonts w:ascii="Broadway" w:hAnsi="Broadway"/>
          <w:i/>
          <w:iCs/>
          <w:sz w:val="28"/>
          <w:szCs w:val="28"/>
        </w:rPr>
        <w:t xml:space="preserve">Characterization </w:t>
      </w:r>
      <w:r w:rsidRPr="66121A48">
        <w:rPr>
          <w:i/>
          <w:iCs/>
        </w:rPr>
        <w:t xml:space="preserve">is a method used by authors to describe a character. More than that, though, authors use this technique to tell us something about the work beyond just the character. There are five methods of characterization: physical description, action, inner thoughts, reactions, and speech. We look to these methods of characterization in order to formulate a meaning about that character and about the larger meaning of the work. </w:t>
      </w:r>
    </w:p>
    <w:p w14:paraId="1A84A6D7" w14:textId="77777777" w:rsidR="001E4D15" w:rsidRPr="00716D71" w:rsidRDefault="006C51A1" w:rsidP="006C51A1">
      <w:pPr>
        <w:rPr>
          <w:i/>
        </w:rPr>
      </w:pPr>
      <w:r w:rsidRPr="00716D71">
        <w:rPr>
          <w:i/>
        </w:rPr>
        <w:t xml:space="preserve">A </w:t>
      </w:r>
      <w:r w:rsidRPr="00716D71">
        <w:rPr>
          <w:rFonts w:ascii="Broadway" w:hAnsi="Broadway"/>
          <w:i/>
          <w:sz w:val="28"/>
          <w:szCs w:val="28"/>
        </w:rPr>
        <w:t>motif</w:t>
      </w:r>
      <w:r w:rsidRPr="00716D71">
        <w:rPr>
          <w:i/>
        </w:rPr>
        <w:t xml:space="preserve"> is a recurrent thematic element in a literary work. It is usually one word or a short phrase and </w:t>
      </w:r>
      <w:r w:rsidR="007763A6" w:rsidRPr="00716D71">
        <w:rPr>
          <w:i/>
        </w:rPr>
        <w:t>helps to lead to a lesson a work is teaching</w:t>
      </w:r>
      <w:r w:rsidRPr="00716D71">
        <w:rPr>
          <w:i/>
        </w:rPr>
        <w:t xml:space="preserve">. For example, common motifs through literature are family, childhood, redemption and the like. </w:t>
      </w:r>
    </w:p>
    <w:p w14:paraId="72F68B1B" w14:textId="7CC14BA8" w:rsidR="007763A6" w:rsidRDefault="46776995" w:rsidP="006C51A1">
      <w:pPr>
        <w:sectPr w:rsidR="007763A6" w:rsidSect="001C4179">
          <w:headerReference w:type="default" r:id="rId13"/>
          <w:pgSz w:w="12240" w:h="15840"/>
          <w:pgMar w:top="720" w:right="720" w:bottom="720" w:left="720" w:header="720" w:footer="720" w:gutter="0"/>
          <w:cols w:space="720"/>
          <w:docGrid w:linePitch="360"/>
        </w:sectPr>
      </w:pPr>
      <w:r>
        <w:t xml:space="preserve">There are many motifs that run through the summer reading choices. As you read your novel, we want you to choose one character on which to focus, paying attention to how that character helps illuminate (show more about) a motif. There are several motifs below from which to choose. </w:t>
      </w:r>
    </w:p>
    <w:p w14:paraId="19E2584A" w14:textId="77777777" w:rsidR="007763A6" w:rsidRDefault="007763A6" w:rsidP="006C51A1">
      <w:r>
        <w:lastRenderedPageBreak/>
        <w:t>Friendship</w:t>
      </w:r>
    </w:p>
    <w:p w14:paraId="2D6C7CB6" w14:textId="77777777" w:rsidR="007763A6" w:rsidRDefault="007763A6" w:rsidP="006C51A1">
      <w:r>
        <w:t>Family</w:t>
      </w:r>
    </w:p>
    <w:p w14:paraId="4201128A" w14:textId="77777777" w:rsidR="007763A6" w:rsidRDefault="007763A6" w:rsidP="006C51A1">
      <w:r>
        <w:t>Courage</w:t>
      </w:r>
    </w:p>
    <w:p w14:paraId="41902164" w14:textId="77777777" w:rsidR="007763A6" w:rsidRDefault="007763A6" w:rsidP="006C51A1">
      <w:r>
        <w:t>Non-conformity</w:t>
      </w:r>
    </w:p>
    <w:p w14:paraId="3A0BCDED" w14:textId="77777777" w:rsidR="007763A6" w:rsidRDefault="007763A6" w:rsidP="006C51A1">
      <w:r>
        <w:t>Alienation</w:t>
      </w:r>
    </w:p>
    <w:p w14:paraId="190248F5" w14:textId="77777777" w:rsidR="007763A6" w:rsidRDefault="007763A6" w:rsidP="006C51A1">
      <w:r>
        <w:t>Control</w:t>
      </w:r>
    </w:p>
    <w:p w14:paraId="313A790F" w14:textId="77777777" w:rsidR="007763A6" w:rsidRDefault="007763A6" w:rsidP="006C51A1">
      <w:r>
        <w:t>Power</w:t>
      </w:r>
    </w:p>
    <w:p w14:paraId="56783BBF" w14:textId="77777777" w:rsidR="007763A6" w:rsidRDefault="007763A6" w:rsidP="006C51A1">
      <w:r>
        <w:t>Manipulation</w:t>
      </w:r>
    </w:p>
    <w:p w14:paraId="1336AF1E" w14:textId="77777777" w:rsidR="007763A6" w:rsidRDefault="007763A6" w:rsidP="006C51A1">
      <w:r>
        <w:t>War</w:t>
      </w:r>
    </w:p>
    <w:p w14:paraId="2BCE4D5A" w14:textId="77777777" w:rsidR="007763A6" w:rsidRDefault="007763A6" w:rsidP="006C51A1">
      <w:r>
        <w:t>Abuse</w:t>
      </w:r>
    </w:p>
    <w:p w14:paraId="11B76FED" w14:textId="77777777" w:rsidR="007763A6" w:rsidRDefault="007763A6" w:rsidP="006C51A1">
      <w:r>
        <w:t>Identity</w:t>
      </w:r>
    </w:p>
    <w:p w14:paraId="740F1A80" w14:textId="77777777" w:rsidR="007763A6" w:rsidRDefault="007763A6" w:rsidP="006C51A1">
      <w:r>
        <w:t>Social status</w:t>
      </w:r>
    </w:p>
    <w:p w14:paraId="672A6659" w14:textId="77777777" w:rsidR="007763A6" w:rsidRDefault="007763A6" w:rsidP="006C51A1">
      <w:pPr>
        <w:sectPr w:rsidR="007763A6" w:rsidSect="007763A6">
          <w:type w:val="continuous"/>
          <w:pgSz w:w="12240" w:h="15840"/>
          <w:pgMar w:top="1440" w:right="1440" w:bottom="1440" w:left="1440" w:header="720" w:footer="720" w:gutter="0"/>
          <w:cols w:num="2" w:space="720"/>
          <w:docGrid w:linePitch="360"/>
        </w:sectPr>
      </w:pPr>
    </w:p>
    <w:p w14:paraId="6170C20D" w14:textId="0A739DF4" w:rsidR="001E4D15"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Try to choose a motif to which you can relate in your own life. That will help you in making connections. As you read, you need to find at least </w:t>
      </w:r>
      <w:r w:rsidRPr="72CFECE2">
        <w:rPr>
          <w:rFonts w:asciiTheme="majorHAnsi" w:eastAsiaTheme="majorEastAsia" w:hAnsiTheme="majorHAnsi" w:cstheme="majorBidi"/>
          <w:b/>
          <w:bCs/>
          <w:u w:val="single"/>
        </w:rPr>
        <w:t>five</w:t>
      </w:r>
      <w:r w:rsidRPr="72CFECE2">
        <w:rPr>
          <w:rFonts w:asciiTheme="majorHAnsi" w:eastAsiaTheme="majorEastAsia" w:hAnsiTheme="majorHAnsi" w:cstheme="majorBidi"/>
        </w:rPr>
        <w:t xml:space="preserve"> quotations (write them down with the page number) that would show how the characterization of the character you chose supports your motif. Try to keep in mind how that motif can help you find a theme. </w:t>
      </w:r>
    </w:p>
    <w:p w14:paraId="0032C88A" w14:textId="77777777" w:rsidR="001E4D15" w:rsidRPr="00716D71" w:rsidRDefault="72CFECE2" w:rsidP="72CFECE2">
      <w:pPr>
        <w:rPr>
          <w:rFonts w:asciiTheme="majorHAnsi" w:eastAsiaTheme="majorEastAsia" w:hAnsiTheme="majorHAnsi" w:cstheme="majorBidi"/>
          <w:i/>
          <w:iCs/>
        </w:rPr>
      </w:pPr>
      <w:r w:rsidRPr="72CFECE2">
        <w:rPr>
          <w:rFonts w:asciiTheme="majorHAnsi" w:eastAsiaTheme="majorEastAsia" w:hAnsiTheme="majorHAnsi" w:cstheme="majorBidi"/>
          <w:i/>
          <w:iCs/>
        </w:rPr>
        <w:t xml:space="preserve">A </w:t>
      </w:r>
      <w:r w:rsidRPr="72CFECE2">
        <w:rPr>
          <w:rFonts w:asciiTheme="majorHAnsi" w:eastAsiaTheme="majorEastAsia" w:hAnsiTheme="majorHAnsi" w:cstheme="majorBidi"/>
          <w:i/>
          <w:iCs/>
          <w:sz w:val="28"/>
          <w:szCs w:val="28"/>
        </w:rPr>
        <w:t>theme</w:t>
      </w:r>
      <w:r w:rsidRPr="72CFECE2">
        <w:rPr>
          <w:rFonts w:asciiTheme="majorHAnsi" w:eastAsiaTheme="majorEastAsia" w:hAnsiTheme="majorHAnsi" w:cstheme="majorBidi"/>
          <w:i/>
          <w:iCs/>
        </w:rPr>
        <w:t xml:space="preserve"> is a universal human truth. Universal means it should not be specific to the book but to life and the human condition. A theme cannot be just one word and does not tell people what to do. Finally, the theme must keep the whole work in mind, especially the end. </w:t>
      </w:r>
    </w:p>
    <w:p w14:paraId="39EA3A79" w14:textId="37CE2293" w:rsidR="006C51A1"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In the end, we want you to look at the quotations you have chosen and your ideas about your character and motif and try to determine a theme. This work will be the basis of the paper you will write when you come back to school in August. </w:t>
      </w:r>
    </w:p>
    <w:p w14:paraId="5DD8C129" w14:textId="77777777" w:rsidR="00547497" w:rsidRPr="00BD1A31" w:rsidRDefault="72CFECE2" w:rsidP="72CFECE2">
      <w:pPr>
        <w:rPr>
          <w:rFonts w:asciiTheme="majorHAnsi" w:eastAsiaTheme="majorEastAsia" w:hAnsiTheme="majorHAnsi" w:cstheme="majorBidi"/>
          <w:u w:val="single"/>
        </w:rPr>
      </w:pPr>
      <w:r w:rsidRPr="00BD1A31">
        <w:rPr>
          <w:rFonts w:asciiTheme="majorHAnsi" w:eastAsiaTheme="majorEastAsia" w:hAnsiTheme="majorHAnsi" w:cstheme="majorBidi"/>
          <w:u w:val="single"/>
        </w:rPr>
        <w:t>Here is an example:</w:t>
      </w:r>
    </w:p>
    <w:p w14:paraId="5537D642" w14:textId="5A23943E" w:rsidR="00BD1A31"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The example is going to be from a movie so as not to use the books you are reading. </w:t>
      </w:r>
      <w:r w:rsidRPr="72CFECE2">
        <w:rPr>
          <w:rFonts w:asciiTheme="majorHAnsi" w:eastAsiaTheme="majorEastAsia" w:hAnsiTheme="majorHAnsi" w:cstheme="majorBidi"/>
          <w:i/>
          <w:iCs/>
        </w:rPr>
        <w:t>The Princess Bride</w:t>
      </w:r>
      <w:r w:rsidRPr="72CFECE2">
        <w:rPr>
          <w:rFonts w:asciiTheme="majorHAnsi" w:eastAsiaTheme="majorEastAsia" w:hAnsiTheme="majorHAnsi" w:cstheme="majorBidi"/>
        </w:rPr>
        <w:t xml:space="preserve"> is an amazing movie and could use many of these same motifs. Let’s use the </w:t>
      </w:r>
      <w:r w:rsidRPr="72CFECE2">
        <w:rPr>
          <w:rFonts w:asciiTheme="majorHAnsi" w:eastAsiaTheme="majorEastAsia" w:hAnsiTheme="majorHAnsi" w:cstheme="majorBidi"/>
          <w:sz w:val="28"/>
          <w:szCs w:val="28"/>
        </w:rPr>
        <w:t>motif</w:t>
      </w:r>
      <w:r w:rsidRPr="72CFECE2">
        <w:rPr>
          <w:rFonts w:asciiTheme="majorHAnsi" w:eastAsiaTheme="majorEastAsia" w:hAnsiTheme="majorHAnsi" w:cstheme="majorBidi"/>
        </w:rPr>
        <w:t xml:space="preserve"> of </w:t>
      </w:r>
      <w:r w:rsidRPr="72CFECE2">
        <w:rPr>
          <w:rFonts w:asciiTheme="majorHAnsi" w:eastAsiaTheme="majorEastAsia" w:hAnsiTheme="majorHAnsi" w:cstheme="majorBidi"/>
          <w:sz w:val="28"/>
          <w:szCs w:val="28"/>
        </w:rPr>
        <w:t>friendship</w:t>
      </w:r>
      <w:r w:rsidRPr="72CFECE2">
        <w:rPr>
          <w:rFonts w:asciiTheme="majorHAnsi" w:eastAsiaTheme="majorEastAsia" w:hAnsiTheme="majorHAnsi" w:cstheme="majorBidi"/>
        </w:rPr>
        <w:t xml:space="preserve">. </w:t>
      </w:r>
    </w:p>
    <w:p w14:paraId="449430B4" w14:textId="6F31668B" w:rsidR="007435F7"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If I were reading this book (and there is an awesome book by William Golding from which this movie was created), I would be paying attention to when the idea of friendship was mentioned. I would be marking the quotations and the page numbers. It starts out with the friendship between Buttercup and Westley which eventually turns into love. There is also the friendship between </w:t>
      </w:r>
      <w:proofErr w:type="spellStart"/>
      <w:r w:rsidRPr="72CFECE2">
        <w:rPr>
          <w:rFonts w:asciiTheme="majorHAnsi" w:eastAsiaTheme="majorEastAsia" w:hAnsiTheme="majorHAnsi" w:cstheme="majorBidi"/>
        </w:rPr>
        <w:t>Fezzik</w:t>
      </w:r>
      <w:proofErr w:type="spellEnd"/>
      <w:r w:rsidRPr="72CFECE2">
        <w:rPr>
          <w:rFonts w:asciiTheme="majorHAnsi" w:eastAsiaTheme="majorEastAsia" w:hAnsiTheme="majorHAnsi" w:cstheme="majorBidi"/>
        </w:rPr>
        <w:t xml:space="preserve"> and Inigo which lasts through the work. As I am noticing all of this, I also need to be thinking about one character I want to focus on and what methods of characterization are used. Additionally, what lesson </w:t>
      </w:r>
      <w:r w:rsidRPr="72CFECE2">
        <w:rPr>
          <w:rFonts w:asciiTheme="majorHAnsi" w:eastAsiaTheme="majorEastAsia" w:hAnsiTheme="majorHAnsi" w:cstheme="majorBidi"/>
        </w:rPr>
        <w:lastRenderedPageBreak/>
        <w:t xml:space="preserve">the author might be trying to teach about the idea of friendship through that character. After I have finished the book and written my five quotations, I will look through them and try to determine what lessons were taught. </w:t>
      </w:r>
    </w:p>
    <w:p w14:paraId="026CA933"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Here are two examples of themes I might use:</w:t>
      </w:r>
    </w:p>
    <w:p w14:paraId="138F3DA0" w14:textId="77777777" w:rsidR="00E56791" w:rsidRDefault="72CFECE2" w:rsidP="007435F7">
      <w:pPr>
        <w:pStyle w:val="ListParagraph"/>
        <w:numPr>
          <w:ilvl w:val="0"/>
          <w:numId w:val="2"/>
        </w:numPr>
      </w:pPr>
      <w:r w:rsidRPr="72CFECE2">
        <w:rPr>
          <w:rFonts w:asciiTheme="majorHAnsi" w:eastAsiaTheme="majorEastAsia" w:hAnsiTheme="majorHAnsi" w:cstheme="majorBidi"/>
        </w:rPr>
        <w:t>Friendship can last through any turmoil as long as each person always has faith in the other.</w:t>
      </w:r>
    </w:p>
    <w:p w14:paraId="476C3D11" w14:textId="77777777" w:rsidR="007435F7" w:rsidRDefault="72CFECE2" w:rsidP="007435F7">
      <w:pPr>
        <w:pStyle w:val="ListParagraph"/>
        <w:numPr>
          <w:ilvl w:val="0"/>
          <w:numId w:val="2"/>
        </w:numPr>
      </w:pPr>
      <w:r w:rsidRPr="72CFECE2">
        <w:rPr>
          <w:rFonts w:asciiTheme="majorHAnsi" w:eastAsiaTheme="majorEastAsia" w:hAnsiTheme="majorHAnsi" w:cstheme="majorBidi"/>
        </w:rPr>
        <w:t xml:space="preserve">If people have true friends, then they can make it through any difficult situation. </w:t>
      </w:r>
    </w:p>
    <w:p w14:paraId="0563E02B" w14:textId="77777777" w:rsidR="007435F7"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Let’s go back up and make sure these themes have followed the directions from the definition.</w:t>
      </w:r>
    </w:p>
    <w:p w14:paraId="0FB662C2" w14:textId="77777777" w:rsidR="007435F7" w:rsidRPr="00716D71" w:rsidRDefault="72CFECE2" w:rsidP="72CFECE2">
      <w:pPr>
        <w:rPr>
          <w:rFonts w:asciiTheme="majorHAnsi" w:eastAsiaTheme="majorEastAsia" w:hAnsiTheme="majorHAnsi" w:cstheme="majorBidi"/>
          <w:i/>
          <w:iCs/>
        </w:rPr>
      </w:pPr>
      <w:r w:rsidRPr="72CFECE2">
        <w:rPr>
          <w:rFonts w:asciiTheme="majorHAnsi" w:eastAsiaTheme="majorEastAsia" w:hAnsiTheme="majorHAnsi" w:cstheme="majorBidi"/>
          <w:i/>
          <w:iCs/>
        </w:rPr>
        <w:t xml:space="preserve">A </w:t>
      </w:r>
      <w:r w:rsidRPr="72CFECE2">
        <w:rPr>
          <w:rFonts w:asciiTheme="majorHAnsi" w:eastAsiaTheme="majorEastAsia" w:hAnsiTheme="majorHAnsi" w:cstheme="majorBidi"/>
          <w:i/>
          <w:iCs/>
          <w:sz w:val="28"/>
          <w:szCs w:val="28"/>
        </w:rPr>
        <w:t>theme</w:t>
      </w:r>
      <w:r w:rsidRPr="72CFECE2">
        <w:rPr>
          <w:rFonts w:asciiTheme="majorHAnsi" w:eastAsiaTheme="majorEastAsia" w:hAnsiTheme="majorHAnsi" w:cstheme="majorBidi"/>
          <w:i/>
          <w:iCs/>
        </w:rPr>
        <w:t xml:space="preserve"> is a universal human truth. Universal means it should not be specific to the book but to life and the human condition. A theme cannot be just one word and does not tell people what to do. Finally, the theme must keep the whole work in mind, especially the end. </w:t>
      </w:r>
    </w:p>
    <w:p w14:paraId="34033F91" w14:textId="77777777" w:rsidR="007435F7"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These ARE universal. Notice how neither of these themes references any of the specific characters from the work. Instead, they attempt to show what Golding might have been teaching about the idea of friendship by using this story. </w:t>
      </w:r>
    </w:p>
    <w:p w14:paraId="49CD88F2"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These are NOT one word and they do not tell people what to do. </w:t>
      </w:r>
    </w:p>
    <w:p w14:paraId="07DD93C9"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Finally, these do keep the end of the work in mind. If they all died at the end, these would not work because friendship did not get them through any difficult situation. </w:t>
      </w:r>
    </w:p>
    <w:p w14:paraId="0181F961"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Weak themes:</w:t>
      </w:r>
    </w:p>
    <w:p w14:paraId="2B65B589"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Telling people what to do-- People should always support their friends through thick and thin.</w:t>
      </w:r>
    </w:p>
    <w:p w14:paraId="02854836" w14:textId="77777777" w:rsidR="007435F7" w:rsidRPr="0044594F" w:rsidRDefault="72CFECE2" w:rsidP="72CFECE2">
      <w:pPr>
        <w:ind w:left="720"/>
        <w:rPr>
          <w:rFonts w:asciiTheme="majorHAnsi" w:eastAsiaTheme="majorEastAsia" w:hAnsiTheme="majorHAnsi" w:cstheme="majorBidi"/>
          <w:sz w:val="16"/>
          <w:szCs w:val="16"/>
        </w:rPr>
      </w:pPr>
      <w:r w:rsidRPr="72CFECE2">
        <w:rPr>
          <w:rFonts w:asciiTheme="majorHAnsi" w:eastAsiaTheme="majorEastAsia" w:hAnsiTheme="majorHAnsi" w:cstheme="majorBidi"/>
          <w:sz w:val="16"/>
          <w:szCs w:val="16"/>
        </w:rPr>
        <w:t xml:space="preserve">We are not attempting to dictate how people behave or suggest that the author intended that, but instead, we are gleaning a lesson from the story that we might choose to live by as we age. </w:t>
      </w:r>
    </w:p>
    <w:p w14:paraId="711C6EA2"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One word—The theme is friendship.</w:t>
      </w:r>
    </w:p>
    <w:p w14:paraId="5EF26344" w14:textId="77777777" w:rsidR="00A96EB8" w:rsidRPr="0044594F" w:rsidRDefault="00A96EB8" w:rsidP="72CFECE2">
      <w:pPr>
        <w:rPr>
          <w:rFonts w:asciiTheme="majorHAnsi" w:eastAsiaTheme="majorEastAsia" w:hAnsiTheme="majorHAnsi" w:cstheme="majorBidi"/>
          <w:sz w:val="16"/>
          <w:szCs w:val="16"/>
        </w:rPr>
      </w:pPr>
      <w:r>
        <w:tab/>
      </w:r>
      <w:r w:rsidRPr="72CFECE2">
        <w:rPr>
          <w:rFonts w:asciiTheme="majorHAnsi" w:eastAsiaTheme="majorEastAsia" w:hAnsiTheme="majorHAnsi" w:cstheme="majorBidi"/>
          <w:sz w:val="16"/>
          <w:szCs w:val="16"/>
        </w:rPr>
        <w:t xml:space="preserve">This gives no lesson and is simply a motif. </w:t>
      </w:r>
    </w:p>
    <w:p w14:paraId="55EA568C"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Not universal—Buttercup learns that if she just had faith in Westley, everything would have been okay. </w:t>
      </w:r>
    </w:p>
    <w:p w14:paraId="7A35CF04" w14:textId="77777777" w:rsidR="00FE5D5F" w:rsidRPr="0044594F" w:rsidRDefault="72CFECE2" w:rsidP="72CFECE2">
      <w:pPr>
        <w:ind w:left="720"/>
        <w:rPr>
          <w:rFonts w:asciiTheme="majorHAnsi" w:eastAsiaTheme="majorEastAsia" w:hAnsiTheme="majorHAnsi" w:cstheme="majorBidi"/>
          <w:sz w:val="16"/>
          <w:szCs w:val="16"/>
        </w:rPr>
      </w:pPr>
      <w:r w:rsidRPr="72CFECE2">
        <w:rPr>
          <w:rFonts w:asciiTheme="majorHAnsi" w:eastAsiaTheme="majorEastAsia" w:hAnsiTheme="majorHAnsi" w:cstheme="majorBidi"/>
          <w:sz w:val="16"/>
          <w:szCs w:val="16"/>
        </w:rPr>
        <w:t xml:space="preserve">Though we are using the book to decide upon the lesson, the theme moves away from the book to show what is true for everyone and not just Buttercup. </w:t>
      </w:r>
    </w:p>
    <w:p w14:paraId="55D078A3" w14:textId="360E7D93" w:rsidR="00FE5D5F"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Now, it is your turn—</w:t>
      </w:r>
    </w:p>
    <w:p w14:paraId="5561E792" w14:textId="77777777" w:rsidR="00FE5D5F" w:rsidRDefault="72CFECE2" w:rsidP="00FE5D5F">
      <w:pPr>
        <w:pStyle w:val="ListParagraph"/>
        <w:numPr>
          <w:ilvl w:val="0"/>
          <w:numId w:val="3"/>
        </w:numPr>
      </w:pPr>
      <w:r w:rsidRPr="72CFECE2">
        <w:rPr>
          <w:rFonts w:asciiTheme="majorHAnsi" w:eastAsiaTheme="majorEastAsia" w:hAnsiTheme="majorHAnsi" w:cstheme="majorBidi"/>
        </w:rPr>
        <w:t>Select your book</w:t>
      </w:r>
    </w:p>
    <w:p w14:paraId="1F4E44CB" w14:textId="415EE63B" w:rsidR="00FE5D5F" w:rsidRDefault="72CFECE2" w:rsidP="00FE5D5F">
      <w:pPr>
        <w:pStyle w:val="ListParagraph"/>
        <w:numPr>
          <w:ilvl w:val="0"/>
          <w:numId w:val="3"/>
        </w:numPr>
      </w:pPr>
      <w:r w:rsidRPr="72CFECE2">
        <w:rPr>
          <w:rFonts w:asciiTheme="majorHAnsi" w:eastAsiaTheme="majorEastAsia" w:hAnsiTheme="majorHAnsi" w:cstheme="majorBidi"/>
        </w:rPr>
        <w:t>Select your motif</w:t>
      </w:r>
    </w:p>
    <w:p w14:paraId="771F54BC" w14:textId="5869A5E2" w:rsidR="00FE5D5F" w:rsidRDefault="72CFECE2" w:rsidP="00FE5D5F">
      <w:pPr>
        <w:pStyle w:val="ListParagraph"/>
        <w:numPr>
          <w:ilvl w:val="0"/>
          <w:numId w:val="3"/>
        </w:numPr>
      </w:pPr>
      <w:r w:rsidRPr="72CFECE2">
        <w:rPr>
          <w:rFonts w:asciiTheme="majorHAnsi" w:eastAsiaTheme="majorEastAsia" w:hAnsiTheme="majorHAnsi" w:cstheme="majorBidi"/>
        </w:rPr>
        <w:t>Read the book underlining quotations that relate to that character and motif</w:t>
      </w:r>
    </w:p>
    <w:p w14:paraId="2E2B63BD" w14:textId="042FFE45" w:rsidR="00FE5D5F" w:rsidRDefault="72CFECE2" w:rsidP="00FE5D5F">
      <w:pPr>
        <w:pStyle w:val="ListParagraph"/>
        <w:numPr>
          <w:ilvl w:val="0"/>
          <w:numId w:val="3"/>
        </w:numPr>
      </w:pPr>
      <w:r w:rsidRPr="72CFECE2">
        <w:rPr>
          <w:rFonts w:asciiTheme="majorHAnsi" w:eastAsiaTheme="majorEastAsia" w:hAnsiTheme="majorHAnsi" w:cstheme="majorBidi"/>
        </w:rPr>
        <w:t xml:space="preserve">When you are done reading, </w:t>
      </w:r>
    </w:p>
    <w:p w14:paraId="226A6046" w14:textId="5FA25150" w:rsidR="00FE5D5F" w:rsidRDefault="72CFECE2" w:rsidP="3B9A3516">
      <w:pPr>
        <w:pStyle w:val="ListParagraph"/>
        <w:numPr>
          <w:ilvl w:val="1"/>
          <w:numId w:val="3"/>
        </w:numPr>
      </w:pPr>
      <w:r w:rsidRPr="72CFECE2">
        <w:rPr>
          <w:rFonts w:asciiTheme="majorHAnsi" w:eastAsiaTheme="majorEastAsia" w:hAnsiTheme="majorHAnsi" w:cstheme="majorBidi"/>
        </w:rPr>
        <w:t xml:space="preserve">Explain which character you are using and describe all the five elements of characterization for him or her. </w:t>
      </w:r>
    </w:p>
    <w:p w14:paraId="2BE065D1" w14:textId="754D3925" w:rsidR="00FE5D5F" w:rsidRDefault="72CFECE2" w:rsidP="3B9A3516">
      <w:pPr>
        <w:pStyle w:val="ListParagraph"/>
        <w:numPr>
          <w:ilvl w:val="1"/>
          <w:numId w:val="3"/>
        </w:numPr>
      </w:pPr>
      <w:r w:rsidRPr="72CFECE2">
        <w:rPr>
          <w:rFonts w:asciiTheme="majorHAnsi" w:eastAsiaTheme="majorEastAsia" w:hAnsiTheme="majorHAnsi" w:cstheme="majorBidi"/>
        </w:rPr>
        <w:t xml:space="preserve">Then, look at the quotations and the ideas you learned and create a theme following the rules above. </w:t>
      </w:r>
    </w:p>
    <w:p w14:paraId="4BB9628A" w14:textId="77777777" w:rsidR="00FE5D5F" w:rsidRDefault="72CFECE2" w:rsidP="00FE5D5F">
      <w:pPr>
        <w:pStyle w:val="ListParagraph"/>
        <w:numPr>
          <w:ilvl w:val="0"/>
          <w:numId w:val="3"/>
        </w:numPr>
      </w:pPr>
      <w:r w:rsidRPr="72CFECE2">
        <w:rPr>
          <w:rFonts w:asciiTheme="majorHAnsi" w:eastAsiaTheme="majorEastAsia" w:hAnsiTheme="majorHAnsi" w:cstheme="majorBidi"/>
        </w:rPr>
        <w:t xml:space="preserve">Finally, write down your theme and your five quotations that would best support that theme. </w:t>
      </w:r>
    </w:p>
    <w:p w14:paraId="136AB3C9" w14:textId="77777777" w:rsidR="00FE5D5F" w:rsidRDefault="72CFECE2" w:rsidP="00FE5D5F">
      <w:pPr>
        <w:pStyle w:val="ListParagraph"/>
        <w:numPr>
          <w:ilvl w:val="0"/>
          <w:numId w:val="3"/>
        </w:numPr>
      </w:pPr>
      <w:r w:rsidRPr="72CFECE2">
        <w:rPr>
          <w:rFonts w:asciiTheme="majorHAnsi" w:eastAsiaTheme="majorEastAsia" w:hAnsiTheme="majorHAnsi" w:cstheme="majorBidi"/>
        </w:rPr>
        <w:t>When you come in August, bring these with so we can hit the ground running.</w:t>
      </w:r>
    </w:p>
    <w:p w14:paraId="31B3E954" w14:textId="77777777" w:rsidR="00BD1A31" w:rsidRDefault="00BD1A31" w:rsidP="72CFECE2">
      <w:pPr>
        <w:rPr>
          <w:rFonts w:asciiTheme="majorHAnsi" w:eastAsiaTheme="majorEastAsia" w:hAnsiTheme="majorHAnsi" w:cstheme="majorBidi"/>
        </w:rPr>
      </w:pPr>
    </w:p>
    <w:p w14:paraId="4A6AA6C6" w14:textId="21FAE871" w:rsidR="00FE5D5F"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Oh, one last note. You should write your quotations following MLA guidelines. All citations will have quotation marks and no end punctuation (or comma at the end of the citation before the quotation marks) inside the quotation marks unless it </w:t>
      </w:r>
      <w:r w:rsidRPr="72CFECE2">
        <w:rPr>
          <w:rFonts w:asciiTheme="majorHAnsi" w:eastAsiaTheme="majorEastAsia" w:hAnsiTheme="majorHAnsi" w:cstheme="majorBidi"/>
        </w:rPr>
        <w:lastRenderedPageBreak/>
        <w:t>is a question mark or exclamation mark. Otherwise, the period goes outside of the parenthetical citation only. See examples below.</w:t>
      </w:r>
    </w:p>
    <w:p w14:paraId="617AE9D7" w14:textId="77777777" w:rsidR="00FE5D5F"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“Anybody want a peanut?” (65). “Don’t go against a Sicilian when death is on the line!” (123). </w:t>
      </w:r>
    </w:p>
    <w:p w14:paraId="38FAC83A" w14:textId="288E1B45" w:rsidR="3B9A3516"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“As you wish” (5). </w:t>
      </w:r>
    </w:p>
    <w:tbl>
      <w:tblPr>
        <w:tblStyle w:val="TableGrid"/>
        <w:tblW w:w="10882" w:type="dxa"/>
        <w:tblLayout w:type="fixed"/>
        <w:tblLook w:val="06A0" w:firstRow="1" w:lastRow="0" w:firstColumn="1" w:lastColumn="0" w:noHBand="1" w:noVBand="1"/>
      </w:tblPr>
      <w:tblGrid>
        <w:gridCol w:w="390"/>
        <w:gridCol w:w="4860"/>
        <w:gridCol w:w="5632"/>
      </w:tblGrid>
      <w:tr w:rsidR="3B9A3516" w14:paraId="6AD71421" w14:textId="77777777" w:rsidTr="24780954">
        <w:tc>
          <w:tcPr>
            <w:tcW w:w="390" w:type="dxa"/>
          </w:tcPr>
          <w:p w14:paraId="73C5D34D" w14:textId="77777777" w:rsidR="3B9A3516" w:rsidRDefault="4055BB9D" w:rsidP="4055BB9D">
            <w:pPr>
              <w:spacing w:line="259" w:lineRule="auto"/>
            </w:pPr>
            <w:r>
              <w:t>1.</w:t>
            </w:r>
          </w:p>
          <w:p w14:paraId="786DD343" w14:textId="77777777" w:rsidR="001C4179" w:rsidRDefault="001C4179" w:rsidP="4055BB9D">
            <w:pPr>
              <w:spacing w:line="259" w:lineRule="auto"/>
            </w:pPr>
          </w:p>
          <w:p w14:paraId="3DA9D271" w14:textId="074836E0" w:rsidR="001C4179" w:rsidRDefault="001C4179" w:rsidP="4055BB9D">
            <w:pPr>
              <w:spacing w:line="259" w:lineRule="auto"/>
            </w:pPr>
          </w:p>
        </w:tc>
        <w:tc>
          <w:tcPr>
            <w:tcW w:w="4860" w:type="dxa"/>
          </w:tcPr>
          <w:p w14:paraId="0D3F8F6D" w14:textId="77777777" w:rsidR="3B9A3516" w:rsidRDefault="4055BB9D" w:rsidP="3B9A3516">
            <w:r>
              <w:t>Book Title</w:t>
            </w:r>
          </w:p>
          <w:p w14:paraId="182EAB8A" w14:textId="6E0692ED" w:rsidR="001C4179" w:rsidRDefault="001C4179" w:rsidP="3B9A3516"/>
        </w:tc>
        <w:tc>
          <w:tcPr>
            <w:tcW w:w="5632" w:type="dxa"/>
          </w:tcPr>
          <w:p w14:paraId="3313B1EE" w14:textId="77777777" w:rsidR="3B9A3516" w:rsidRDefault="4055BB9D" w:rsidP="3B9A3516">
            <w:r>
              <w:t>Book author</w:t>
            </w:r>
            <w:r w:rsidR="001C4179">
              <w:t xml:space="preserve"> </w:t>
            </w:r>
          </w:p>
          <w:p w14:paraId="3A90B31B" w14:textId="4B63146F" w:rsidR="001C4179" w:rsidRDefault="001C4179" w:rsidP="3B9A3516"/>
        </w:tc>
      </w:tr>
      <w:tr w:rsidR="3B9A3516" w14:paraId="07EF516C" w14:textId="77777777" w:rsidTr="001C4179">
        <w:trPr>
          <w:trHeight w:val="1547"/>
        </w:trPr>
        <w:tc>
          <w:tcPr>
            <w:tcW w:w="390" w:type="dxa"/>
          </w:tcPr>
          <w:p w14:paraId="0DBC097A" w14:textId="77777777" w:rsidR="3B9A3516" w:rsidRDefault="4055BB9D" w:rsidP="4055BB9D">
            <w:pPr>
              <w:spacing w:line="259" w:lineRule="auto"/>
            </w:pPr>
            <w:r>
              <w:t>2.</w:t>
            </w:r>
          </w:p>
          <w:p w14:paraId="5EE5BB93" w14:textId="77777777" w:rsidR="001C4179" w:rsidRDefault="001C4179" w:rsidP="4055BB9D">
            <w:pPr>
              <w:spacing w:line="259" w:lineRule="auto"/>
            </w:pPr>
          </w:p>
          <w:p w14:paraId="4AEC5147" w14:textId="2985097C" w:rsidR="001C4179" w:rsidRDefault="001C4179" w:rsidP="4055BB9D">
            <w:pPr>
              <w:spacing w:line="259" w:lineRule="auto"/>
            </w:pPr>
          </w:p>
          <w:p w14:paraId="6FC99CF5" w14:textId="77777777" w:rsidR="00BD1A31" w:rsidRDefault="00BD1A31" w:rsidP="4055BB9D">
            <w:pPr>
              <w:spacing w:line="259" w:lineRule="auto"/>
            </w:pPr>
          </w:p>
          <w:p w14:paraId="2B3AA784" w14:textId="77777777" w:rsidR="001C4179" w:rsidRDefault="001C4179" w:rsidP="4055BB9D">
            <w:pPr>
              <w:spacing w:line="259" w:lineRule="auto"/>
            </w:pPr>
          </w:p>
          <w:p w14:paraId="14488F25" w14:textId="04392E00" w:rsidR="001C4179" w:rsidRDefault="001C4179" w:rsidP="4055BB9D">
            <w:pPr>
              <w:spacing w:line="259" w:lineRule="auto"/>
            </w:pPr>
          </w:p>
        </w:tc>
        <w:tc>
          <w:tcPr>
            <w:tcW w:w="4860" w:type="dxa"/>
          </w:tcPr>
          <w:p w14:paraId="3EF857AE" w14:textId="77777777" w:rsidR="3B9A3516" w:rsidRDefault="24780954" w:rsidP="4055BB9D">
            <w:pPr>
              <w:spacing w:line="259" w:lineRule="auto"/>
            </w:pPr>
            <w:r>
              <w:t>Motif choice</w:t>
            </w:r>
          </w:p>
          <w:p w14:paraId="1436884C" w14:textId="767343AE" w:rsidR="001C4179" w:rsidRDefault="001C4179" w:rsidP="4055BB9D">
            <w:pPr>
              <w:spacing w:line="259" w:lineRule="auto"/>
            </w:pPr>
          </w:p>
        </w:tc>
        <w:tc>
          <w:tcPr>
            <w:tcW w:w="5632" w:type="dxa"/>
          </w:tcPr>
          <w:p w14:paraId="5E48D89F" w14:textId="77777777" w:rsidR="3B9A3516" w:rsidRDefault="4055BB9D" w:rsidP="3B9A3516">
            <w:r>
              <w:t>Explanation of why you chose that motif</w:t>
            </w:r>
          </w:p>
          <w:p w14:paraId="198F2B17" w14:textId="159DB581" w:rsidR="001C4179" w:rsidRDefault="001C4179" w:rsidP="3B9A3516"/>
        </w:tc>
      </w:tr>
      <w:tr w:rsidR="3B9A3516" w14:paraId="2DE45727" w14:textId="77777777" w:rsidTr="24780954">
        <w:tc>
          <w:tcPr>
            <w:tcW w:w="390" w:type="dxa"/>
          </w:tcPr>
          <w:p w14:paraId="09017011" w14:textId="582F3F33" w:rsidR="4055BB9D" w:rsidRDefault="4055BB9D" w:rsidP="4055BB9D">
            <w:pPr>
              <w:spacing w:line="259" w:lineRule="auto"/>
            </w:pPr>
            <w:r>
              <w:t>3.</w:t>
            </w:r>
          </w:p>
          <w:p w14:paraId="7B9C8C09" w14:textId="0A523A14" w:rsidR="3B9A3516" w:rsidRDefault="3B9A3516" w:rsidP="3B9A3516"/>
          <w:p w14:paraId="22ADFF94" w14:textId="24B85FF6" w:rsidR="3B9A3516" w:rsidRDefault="3B9A3516" w:rsidP="3B9A3516"/>
          <w:p w14:paraId="790559A3" w14:textId="4A6A44FE" w:rsidR="3B9A3516" w:rsidRDefault="3B9A3516" w:rsidP="3B9A3516"/>
          <w:p w14:paraId="69E5A202" w14:textId="584038C9" w:rsidR="00BD1A31" w:rsidRDefault="00BD1A31" w:rsidP="3B9A3516"/>
          <w:p w14:paraId="32CF5A27" w14:textId="77777777" w:rsidR="00BD1A31" w:rsidRDefault="00BD1A31" w:rsidP="3B9A3516"/>
          <w:p w14:paraId="00C3B0CB" w14:textId="782D202F" w:rsidR="3B9A3516" w:rsidRDefault="3B9A3516" w:rsidP="3B9A3516"/>
          <w:p w14:paraId="6B61B0F1" w14:textId="51DC1C74" w:rsidR="3B9A3516" w:rsidRDefault="3B9A3516" w:rsidP="3B9A3516"/>
          <w:p w14:paraId="534E5436" w14:textId="4FD05E33" w:rsidR="3B9A3516" w:rsidRDefault="3B9A3516" w:rsidP="3B9A3516"/>
          <w:p w14:paraId="34AD0B8C" w14:textId="376A01E7" w:rsidR="3B9A3516" w:rsidRDefault="3B9A3516" w:rsidP="3B9A3516"/>
        </w:tc>
        <w:tc>
          <w:tcPr>
            <w:tcW w:w="4860" w:type="dxa"/>
          </w:tcPr>
          <w:p w14:paraId="6FF71F28" w14:textId="77777777" w:rsidR="3B9A3516" w:rsidRDefault="4055BB9D" w:rsidP="3B9A3516">
            <w:r>
              <w:t>Character choice</w:t>
            </w:r>
          </w:p>
          <w:p w14:paraId="0C93F849" w14:textId="103C2F81" w:rsidR="001C4179" w:rsidRDefault="001C4179" w:rsidP="3B9A3516"/>
        </w:tc>
        <w:tc>
          <w:tcPr>
            <w:tcW w:w="5632" w:type="dxa"/>
          </w:tcPr>
          <w:p w14:paraId="7123E122" w14:textId="48F64611" w:rsidR="3B9A3516" w:rsidRDefault="4055BB9D" w:rsidP="3B9A3516">
            <w:r>
              <w:t>Explanation of why you chose that character</w:t>
            </w:r>
          </w:p>
          <w:p w14:paraId="1DE581E0" w14:textId="263DED6A" w:rsidR="3B9A3516" w:rsidRDefault="3B9A3516" w:rsidP="3B9A3516"/>
        </w:tc>
      </w:tr>
      <w:tr w:rsidR="3B9A3516" w14:paraId="4CB06EB9" w14:textId="77777777" w:rsidTr="24780954">
        <w:tc>
          <w:tcPr>
            <w:tcW w:w="390" w:type="dxa"/>
          </w:tcPr>
          <w:p w14:paraId="03A7E8C6" w14:textId="77777777" w:rsidR="3B9A3516" w:rsidRDefault="4055BB9D" w:rsidP="3B9A3516">
            <w:r>
              <w:t>4</w:t>
            </w:r>
          </w:p>
          <w:p w14:paraId="32F6F897" w14:textId="77777777" w:rsidR="001C4179" w:rsidRDefault="001C4179" w:rsidP="3B9A3516"/>
          <w:p w14:paraId="194D6930" w14:textId="77777777" w:rsidR="001C4179" w:rsidRDefault="001C4179" w:rsidP="3B9A3516"/>
          <w:p w14:paraId="42209593" w14:textId="5E0B10C8" w:rsidR="001C4179" w:rsidRDefault="001C4179" w:rsidP="3B9A3516"/>
          <w:p w14:paraId="698FBD9E" w14:textId="77777777" w:rsidR="00BD1A31" w:rsidRDefault="00BD1A31" w:rsidP="3B9A3516"/>
          <w:p w14:paraId="4873198F" w14:textId="108838FE" w:rsidR="001C4179" w:rsidRDefault="001C4179" w:rsidP="3B9A3516"/>
          <w:p w14:paraId="54FF111C" w14:textId="77777777" w:rsidR="00BD1A31" w:rsidRDefault="00BD1A31" w:rsidP="3B9A3516"/>
          <w:p w14:paraId="0EBA918B" w14:textId="77777777" w:rsidR="001C4179" w:rsidRDefault="001C4179" w:rsidP="3B9A3516"/>
          <w:p w14:paraId="6D0FDBD6" w14:textId="77777777" w:rsidR="001C4179" w:rsidRDefault="001C4179" w:rsidP="3B9A3516"/>
          <w:p w14:paraId="645DEB13" w14:textId="77777777" w:rsidR="001C4179" w:rsidRDefault="001C4179" w:rsidP="3B9A3516"/>
          <w:p w14:paraId="40A2FA2E" w14:textId="14719496" w:rsidR="001C4179" w:rsidRDefault="001C4179" w:rsidP="3B9A3516"/>
        </w:tc>
        <w:tc>
          <w:tcPr>
            <w:tcW w:w="4860" w:type="dxa"/>
          </w:tcPr>
          <w:p w14:paraId="176C1A8C" w14:textId="77777777" w:rsidR="3B9A3516" w:rsidRDefault="72CFECE2" w:rsidP="3B9A3516">
            <w:r>
              <w:t>Theme</w:t>
            </w:r>
            <w:r w:rsidR="001C4179">
              <w:t xml:space="preserve"> </w:t>
            </w:r>
          </w:p>
          <w:p w14:paraId="4499F147" w14:textId="3F616BA9" w:rsidR="001C4179" w:rsidRDefault="001C4179" w:rsidP="3B9A3516"/>
        </w:tc>
        <w:tc>
          <w:tcPr>
            <w:tcW w:w="5632" w:type="dxa"/>
          </w:tcPr>
          <w:p w14:paraId="1079A19D" w14:textId="21B4A2B1" w:rsidR="3B9A3516" w:rsidRDefault="72CFECE2" w:rsidP="3B9A3516">
            <w:r>
              <w:t>Explanation of theme</w:t>
            </w:r>
          </w:p>
          <w:p w14:paraId="6C583227" w14:textId="47E60A17" w:rsidR="3B9A3516" w:rsidRDefault="3B9A3516" w:rsidP="3B9A3516"/>
        </w:tc>
      </w:tr>
      <w:tr w:rsidR="3B9A3516" w14:paraId="21B38978" w14:textId="77777777" w:rsidTr="24780954">
        <w:tc>
          <w:tcPr>
            <w:tcW w:w="390" w:type="dxa"/>
          </w:tcPr>
          <w:p w14:paraId="3DF592A7" w14:textId="77777777" w:rsidR="3B9A3516" w:rsidRDefault="72CFECE2" w:rsidP="3B9A3516">
            <w:r>
              <w:t>5</w:t>
            </w:r>
          </w:p>
          <w:p w14:paraId="76945338" w14:textId="77777777" w:rsidR="001C4179" w:rsidRDefault="001C4179" w:rsidP="3B9A3516"/>
          <w:p w14:paraId="266D17C4" w14:textId="77777777" w:rsidR="001C4179" w:rsidRDefault="001C4179" w:rsidP="3B9A3516"/>
          <w:p w14:paraId="18474C2B" w14:textId="249744B6" w:rsidR="001C4179" w:rsidRDefault="001C4179" w:rsidP="3B9A3516"/>
          <w:p w14:paraId="5A33CE8F" w14:textId="77777777" w:rsidR="00BD1A31" w:rsidRDefault="00BD1A31" w:rsidP="3B9A3516"/>
          <w:p w14:paraId="31293BC7" w14:textId="77777777" w:rsidR="001C4179" w:rsidRDefault="001C4179" w:rsidP="3B9A3516"/>
          <w:p w14:paraId="5E5C2C46" w14:textId="77777777" w:rsidR="001C4179" w:rsidRDefault="001C4179" w:rsidP="3B9A3516"/>
          <w:p w14:paraId="63FF6593" w14:textId="77777777" w:rsidR="001C4179" w:rsidRDefault="001C4179" w:rsidP="3B9A3516"/>
          <w:p w14:paraId="1BD8E920" w14:textId="111B6BB3" w:rsidR="001C4179" w:rsidRDefault="001C4179" w:rsidP="3B9A3516"/>
        </w:tc>
        <w:tc>
          <w:tcPr>
            <w:tcW w:w="4860" w:type="dxa"/>
          </w:tcPr>
          <w:p w14:paraId="73C3D9DF" w14:textId="77777777" w:rsidR="3B9A3516" w:rsidRDefault="72CFECE2" w:rsidP="3B9A3516">
            <w:r>
              <w:t>Quotation 1 with MLA citation</w:t>
            </w:r>
            <w:r w:rsidR="001C4179">
              <w:t xml:space="preserve"> </w:t>
            </w:r>
          </w:p>
          <w:p w14:paraId="7E2865A9" w14:textId="228C19BB" w:rsidR="001C4179" w:rsidRDefault="001C4179" w:rsidP="3B9A3516"/>
        </w:tc>
        <w:tc>
          <w:tcPr>
            <w:tcW w:w="5632" w:type="dxa"/>
          </w:tcPr>
          <w:p w14:paraId="11FF751A" w14:textId="77777777" w:rsidR="3B9A3516" w:rsidRDefault="72CFECE2" w:rsidP="3B9A3516">
            <w:r>
              <w:t>Explanation of how quote ties to theme</w:t>
            </w:r>
          </w:p>
          <w:p w14:paraId="58A79E1B" w14:textId="294332C5" w:rsidR="001C4179" w:rsidRDefault="001C4179" w:rsidP="3B9A3516"/>
        </w:tc>
      </w:tr>
      <w:tr w:rsidR="72CFECE2" w14:paraId="138534E2" w14:textId="77777777" w:rsidTr="24780954">
        <w:tc>
          <w:tcPr>
            <w:tcW w:w="390" w:type="dxa"/>
          </w:tcPr>
          <w:p w14:paraId="0A164F53" w14:textId="77777777" w:rsidR="72CFECE2" w:rsidRDefault="72CFECE2" w:rsidP="72CFECE2"/>
          <w:p w14:paraId="066BEC57" w14:textId="77777777" w:rsidR="001C4179" w:rsidRDefault="001C4179" w:rsidP="72CFECE2"/>
          <w:p w14:paraId="12C5FCEA" w14:textId="77777777" w:rsidR="001C4179" w:rsidRDefault="001C4179" w:rsidP="72CFECE2"/>
          <w:p w14:paraId="00412904" w14:textId="77777777" w:rsidR="001C4179" w:rsidRDefault="001C4179" w:rsidP="72CFECE2"/>
          <w:p w14:paraId="4B70E384" w14:textId="77777777" w:rsidR="001C4179" w:rsidRDefault="001C4179" w:rsidP="72CFECE2"/>
          <w:p w14:paraId="3FBD230E" w14:textId="57C2498E" w:rsidR="001C4179" w:rsidRDefault="001C4179" w:rsidP="72CFECE2"/>
          <w:p w14:paraId="538CC00D" w14:textId="59B0890A" w:rsidR="00BD1A31" w:rsidRDefault="00BD1A31" w:rsidP="72CFECE2"/>
          <w:p w14:paraId="64862810" w14:textId="77777777" w:rsidR="00BD1A31" w:rsidRDefault="00BD1A31" w:rsidP="72CFECE2"/>
          <w:p w14:paraId="715ACC5B" w14:textId="77777777" w:rsidR="001C4179" w:rsidRDefault="001C4179" w:rsidP="72CFECE2"/>
          <w:p w14:paraId="64FE69FE" w14:textId="55F69FBC" w:rsidR="001C4179" w:rsidRDefault="001C4179" w:rsidP="72CFECE2"/>
        </w:tc>
        <w:tc>
          <w:tcPr>
            <w:tcW w:w="4860" w:type="dxa"/>
          </w:tcPr>
          <w:p w14:paraId="788BB74D" w14:textId="292A7863" w:rsidR="72CFECE2" w:rsidRDefault="72CFECE2" w:rsidP="72CFECE2">
            <w:r>
              <w:lastRenderedPageBreak/>
              <w:t>Quotation 2 with MLA citation</w:t>
            </w:r>
          </w:p>
          <w:p w14:paraId="7CECE8A3" w14:textId="513FF224" w:rsidR="72CFECE2" w:rsidRDefault="72CFECE2" w:rsidP="72CFECE2"/>
        </w:tc>
        <w:tc>
          <w:tcPr>
            <w:tcW w:w="5632" w:type="dxa"/>
          </w:tcPr>
          <w:p w14:paraId="0841906F" w14:textId="45A305B8" w:rsidR="72CFECE2" w:rsidRDefault="72CFECE2" w:rsidP="72CFECE2">
            <w:r>
              <w:t>Explanation of how quote ties to theme</w:t>
            </w:r>
          </w:p>
          <w:p w14:paraId="5668B637" w14:textId="68D58E7F" w:rsidR="72CFECE2" w:rsidRDefault="72CFECE2" w:rsidP="72CFECE2"/>
        </w:tc>
      </w:tr>
      <w:tr w:rsidR="3B9A3516" w14:paraId="31CA8C6C" w14:textId="77777777" w:rsidTr="24780954">
        <w:tc>
          <w:tcPr>
            <w:tcW w:w="390" w:type="dxa"/>
          </w:tcPr>
          <w:p w14:paraId="64A53EE0" w14:textId="77777777" w:rsidR="3B9A3516" w:rsidRDefault="3B9A3516" w:rsidP="3B9A3516"/>
          <w:p w14:paraId="294E4F01" w14:textId="77777777" w:rsidR="001C4179" w:rsidRDefault="001C4179" w:rsidP="3B9A3516"/>
          <w:p w14:paraId="07418141" w14:textId="77777777" w:rsidR="001C4179" w:rsidRDefault="001C4179" w:rsidP="3B9A3516"/>
          <w:p w14:paraId="15F8EAE6" w14:textId="77777777" w:rsidR="001C4179" w:rsidRDefault="001C4179" w:rsidP="3B9A3516"/>
          <w:p w14:paraId="193141A5" w14:textId="09BBC914" w:rsidR="001C4179" w:rsidRDefault="001C4179" w:rsidP="3B9A3516"/>
          <w:p w14:paraId="041DC0E3" w14:textId="047D75EC" w:rsidR="00BD1A31" w:rsidRDefault="00BD1A31" w:rsidP="3B9A3516"/>
          <w:p w14:paraId="5C218DB7" w14:textId="77777777" w:rsidR="00BD1A31" w:rsidRDefault="00BD1A31" w:rsidP="3B9A3516"/>
          <w:p w14:paraId="2E10088E" w14:textId="77777777" w:rsidR="001C4179" w:rsidRDefault="001C4179" w:rsidP="3B9A3516"/>
          <w:p w14:paraId="7EC7F933" w14:textId="77777777" w:rsidR="001C4179" w:rsidRDefault="001C4179" w:rsidP="3B9A3516"/>
          <w:p w14:paraId="4F9BA337" w14:textId="382501EF" w:rsidR="001C4179" w:rsidRDefault="001C4179" w:rsidP="3B9A3516"/>
        </w:tc>
        <w:tc>
          <w:tcPr>
            <w:tcW w:w="4860" w:type="dxa"/>
          </w:tcPr>
          <w:p w14:paraId="6D13F268" w14:textId="507D79EF" w:rsidR="3B9A3516" w:rsidRDefault="72CFECE2" w:rsidP="3B9A3516">
            <w:r>
              <w:t>Quotation 3 with MLA citation</w:t>
            </w:r>
          </w:p>
          <w:p w14:paraId="214E0B14" w14:textId="77261B33" w:rsidR="3B9A3516" w:rsidRDefault="3B9A3516" w:rsidP="3B9A3516"/>
        </w:tc>
        <w:tc>
          <w:tcPr>
            <w:tcW w:w="5632" w:type="dxa"/>
          </w:tcPr>
          <w:p w14:paraId="57BA7E5E" w14:textId="58B00F63" w:rsidR="3B9A3516" w:rsidRDefault="72CFECE2" w:rsidP="3B9A3516">
            <w:r>
              <w:t>Explanation of how quote ties to theme</w:t>
            </w:r>
          </w:p>
          <w:p w14:paraId="756D726E" w14:textId="77A7C5CC" w:rsidR="3B9A3516" w:rsidRDefault="3B9A3516" w:rsidP="3B9A3516"/>
        </w:tc>
      </w:tr>
      <w:tr w:rsidR="72CFECE2" w14:paraId="2C0765F5" w14:textId="77777777" w:rsidTr="24780954">
        <w:tc>
          <w:tcPr>
            <w:tcW w:w="390" w:type="dxa"/>
          </w:tcPr>
          <w:p w14:paraId="62AA9AA8" w14:textId="77777777" w:rsidR="72CFECE2" w:rsidRDefault="72CFECE2" w:rsidP="72CFECE2"/>
          <w:p w14:paraId="6FEBC4A5" w14:textId="77777777" w:rsidR="001C4179" w:rsidRDefault="001C4179" w:rsidP="72CFECE2"/>
          <w:p w14:paraId="3B4B292D" w14:textId="77777777" w:rsidR="001C4179" w:rsidRDefault="001C4179" w:rsidP="72CFECE2"/>
          <w:p w14:paraId="78C5F1BD" w14:textId="0E467B0D" w:rsidR="001C4179" w:rsidRDefault="001C4179" w:rsidP="72CFECE2"/>
          <w:p w14:paraId="40EB65D5" w14:textId="21AE7A7E" w:rsidR="00BD1A31" w:rsidRDefault="00BD1A31" w:rsidP="72CFECE2"/>
          <w:p w14:paraId="3D9DECA5" w14:textId="77777777" w:rsidR="00BD1A31" w:rsidRDefault="00BD1A31" w:rsidP="72CFECE2"/>
          <w:p w14:paraId="622102AE" w14:textId="77777777" w:rsidR="001C4179" w:rsidRDefault="001C4179" w:rsidP="72CFECE2"/>
          <w:p w14:paraId="2BD8E073" w14:textId="77777777" w:rsidR="001C4179" w:rsidRDefault="001C4179" w:rsidP="72CFECE2"/>
          <w:p w14:paraId="16CF6076" w14:textId="77777777" w:rsidR="001C4179" w:rsidRDefault="001C4179" w:rsidP="72CFECE2"/>
          <w:p w14:paraId="2C4A4885" w14:textId="3A277564" w:rsidR="001C4179" w:rsidRDefault="001C4179" w:rsidP="72CFECE2"/>
        </w:tc>
        <w:tc>
          <w:tcPr>
            <w:tcW w:w="4860" w:type="dxa"/>
          </w:tcPr>
          <w:p w14:paraId="3EBC980C" w14:textId="0F77CF47" w:rsidR="72CFECE2" w:rsidRDefault="72CFECE2" w:rsidP="72CFECE2">
            <w:r>
              <w:t>Quotation 4 with MLA citation</w:t>
            </w:r>
          </w:p>
          <w:p w14:paraId="3F94FF18" w14:textId="61F61663" w:rsidR="72CFECE2" w:rsidRDefault="72CFECE2" w:rsidP="72CFECE2"/>
        </w:tc>
        <w:tc>
          <w:tcPr>
            <w:tcW w:w="5632" w:type="dxa"/>
          </w:tcPr>
          <w:p w14:paraId="6AAE3C22" w14:textId="2CB44E42" w:rsidR="72CFECE2" w:rsidRDefault="72CFECE2" w:rsidP="72CFECE2">
            <w:r>
              <w:t>Explanation of how quote ties to theme</w:t>
            </w:r>
          </w:p>
          <w:p w14:paraId="1B26C7A5" w14:textId="7D01BBFD" w:rsidR="72CFECE2" w:rsidRDefault="72CFECE2" w:rsidP="72CFECE2"/>
        </w:tc>
      </w:tr>
      <w:tr w:rsidR="3B9A3516" w14:paraId="4AE07E2B" w14:textId="77777777" w:rsidTr="24780954">
        <w:tc>
          <w:tcPr>
            <w:tcW w:w="390" w:type="dxa"/>
          </w:tcPr>
          <w:p w14:paraId="39BB6095" w14:textId="77777777" w:rsidR="3B9A3516" w:rsidRDefault="3B9A3516" w:rsidP="3B9A3516"/>
          <w:p w14:paraId="7B15A435" w14:textId="77777777" w:rsidR="001C4179" w:rsidRDefault="001C4179" w:rsidP="3B9A3516"/>
          <w:p w14:paraId="08F05B7A" w14:textId="6E8C4A9C" w:rsidR="001C4179" w:rsidRDefault="001C4179" w:rsidP="3B9A3516"/>
          <w:p w14:paraId="17172641" w14:textId="6E234E86" w:rsidR="00BD1A31" w:rsidRDefault="00BD1A31" w:rsidP="3B9A3516"/>
          <w:p w14:paraId="5B884C63" w14:textId="77777777" w:rsidR="00BD1A31" w:rsidRDefault="00BD1A31" w:rsidP="3B9A3516"/>
          <w:p w14:paraId="6BF3E183" w14:textId="77777777" w:rsidR="001C4179" w:rsidRDefault="001C4179" w:rsidP="3B9A3516"/>
          <w:p w14:paraId="7951286C" w14:textId="77777777" w:rsidR="001C4179" w:rsidRDefault="001C4179" w:rsidP="3B9A3516"/>
          <w:p w14:paraId="4CC137B5" w14:textId="77777777" w:rsidR="001C4179" w:rsidRDefault="001C4179" w:rsidP="3B9A3516"/>
          <w:p w14:paraId="5AF3D11F" w14:textId="77777777" w:rsidR="001C4179" w:rsidRDefault="001C4179" w:rsidP="3B9A3516"/>
          <w:p w14:paraId="327F2CD9" w14:textId="2B82FB6A" w:rsidR="001C4179" w:rsidRDefault="001C4179" w:rsidP="3B9A3516"/>
        </w:tc>
        <w:tc>
          <w:tcPr>
            <w:tcW w:w="4860" w:type="dxa"/>
          </w:tcPr>
          <w:p w14:paraId="2B65D8DE" w14:textId="65DDC091" w:rsidR="3B9A3516" w:rsidRDefault="72CFECE2" w:rsidP="3B9A3516">
            <w:r>
              <w:t>Quotation 5 with MLA citation</w:t>
            </w:r>
          </w:p>
          <w:p w14:paraId="3CCA326E" w14:textId="16058463" w:rsidR="3B9A3516" w:rsidRDefault="3B9A3516" w:rsidP="3B9A3516"/>
        </w:tc>
        <w:tc>
          <w:tcPr>
            <w:tcW w:w="5632" w:type="dxa"/>
          </w:tcPr>
          <w:p w14:paraId="5328CC08" w14:textId="56AA7444" w:rsidR="3B9A3516" w:rsidRDefault="72CFECE2" w:rsidP="3B9A3516">
            <w:r>
              <w:t>Explanation of how quote ties to theme</w:t>
            </w:r>
          </w:p>
          <w:p w14:paraId="15B516E6" w14:textId="439082C2" w:rsidR="3B9A3516" w:rsidRDefault="3B9A3516" w:rsidP="3B9A3516"/>
        </w:tc>
      </w:tr>
    </w:tbl>
    <w:p w14:paraId="71331996" w14:textId="0854D44D" w:rsidR="3B9A3516" w:rsidRDefault="3B9A3516" w:rsidP="3B9A3516"/>
    <w:sectPr w:rsidR="3B9A3516" w:rsidSect="007763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4AC3" w14:textId="77777777" w:rsidR="002F32BF" w:rsidRDefault="002F32BF" w:rsidP="002F32BF">
      <w:pPr>
        <w:spacing w:after="0" w:line="240" w:lineRule="auto"/>
      </w:pPr>
      <w:r>
        <w:separator/>
      </w:r>
    </w:p>
  </w:endnote>
  <w:endnote w:type="continuationSeparator" w:id="0">
    <w:p w14:paraId="5667C268" w14:textId="77777777" w:rsidR="002F32BF" w:rsidRDefault="002F32BF" w:rsidP="002F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w Cen MT">
    <w:panose1 w:val="020B0602020104020603"/>
    <w:charset w:val="00"/>
    <w:family w:val="swiss"/>
    <w:pitch w:val="variable"/>
    <w:sig w:usb0="00000007" w:usb1="00000000"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DigitalStrip">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B431" w14:textId="77777777" w:rsidR="002F32BF" w:rsidRDefault="002F32BF" w:rsidP="002F32BF">
      <w:pPr>
        <w:spacing w:after="0" w:line="240" w:lineRule="auto"/>
      </w:pPr>
      <w:r>
        <w:separator/>
      </w:r>
    </w:p>
  </w:footnote>
  <w:footnote w:type="continuationSeparator" w:id="0">
    <w:p w14:paraId="0C1C7FF4" w14:textId="77777777" w:rsidR="002F32BF" w:rsidRDefault="002F32BF" w:rsidP="002F3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1C4179" w14:paraId="57866776" w14:textId="77777777" w:rsidTr="005C0175">
      <w:trPr>
        <w:trHeight w:val="468"/>
      </w:trPr>
      <w:sdt>
        <w:sdtPr>
          <w:rPr>
            <w:rFonts w:ascii="DigitalStrip" w:hAnsi="DigitalStrip"/>
            <w:sz w:val="32"/>
            <w:szCs w:val="36"/>
          </w:rPr>
          <w:alias w:val="Title"/>
          <w:id w:val="77761602"/>
          <w:placeholder>
            <w:docPart w:val="BC13B91FE9B441D299AB9542E336191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41955404" w14:textId="6E65A303" w:rsidR="001C4179" w:rsidRPr="00102512" w:rsidRDefault="001C4179" w:rsidP="001C4179">
              <w:pPr>
                <w:pStyle w:val="Header"/>
                <w:jc w:val="right"/>
                <w:rPr>
                  <w:rFonts w:ascii="DigitalStrip" w:hAnsi="DigitalStrip"/>
                  <w:sz w:val="32"/>
                  <w:szCs w:val="36"/>
                </w:rPr>
              </w:pPr>
              <w:r>
                <w:rPr>
                  <w:rFonts w:ascii="DigitalStrip" w:hAnsi="DigitalStrip"/>
                  <w:sz w:val="32"/>
                  <w:szCs w:val="36"/>
                </w:rPr>
                <w:t>Central Academy: Entering 8th Grade</w:t>
              </w:r>
            </w:p>
          </w:tc>
        </w:sdtContent>
      </w:sdt>
      <w:tc>
        <w:tcPr>
          <w:tcW w:w="1105" w:type="dxa"/>
        </w:tcPr>
        <w:p w14:paraId="18C4F8B8" w14:textId="77777777" w:rsidR="001C4179" w:rsidRPr="00102512" w:rsidRDefault="001C4179" w:rsidP="001C4179">
          <w:pPr>
            <w:pStyle w:val="Header"/>
            <w:rPr>
              <w:rFonts w:ascii="DigitalStrip" w:hAnsi="DigitalStrip"/>
              <w:b/>
              <w:bCs/>
              <w:color w:val="4F81BD"/>
              <w:sz w:val="36"/>
              <w:szCs w:val="36"/>
            </w:rPr>
          </w:pPr>
          <w:r>
            <w:rPr>
              <w:rFonts w:ascii="DigitalStrip" w:hAnsi="DigitalStrip"/>
              <w:b/>
              <w:bCs/>
              <w:color w:val="4F81BD"/>
              <w:sz w:val="36"/>
              <w:szCs w:val="36"/>
            </w:rPr>
            <w:t>2019</w:t>
          </w:r>
        </w:p>
      </w:tc>
    </w:tr>
  </w:tbl>
  <w:p w14:paraId="290EF204" w14:textId="41F27020" w:rsidR="001C4179" w:rsidRDefault="001C4179">
    <w:pPr>
      <w:pStyle w:val="Header"/>
      <w:pBdr>
        <w:bottom w:val="single" w:sz="4" w:space="8" w:color="5B9BD5"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3E0F50330C8A46C8977012E682FA4B57"/>
        </w:placeholder>
        <w:dataBinding w:prefixMappings="xmlns:ns0='http://purl.org/dc/elements/1.1/' xmlns:ns1='http://schemas.openxmlformats.org/package/2006/metadata/core-properties' " w:xpath="/ns1:coreProperties[1]/ns0:title[1]" w:storeItemID="{6C3C8BC8-F283-45AE-878A-BAB7291924A1}"/>
        <w:text/>
      </w:sdtPr>
      <w:sdtContent>
        <w:r w:rsidR="00BD1A31">
          <w:rPr>
            <w:color w:val="404040" w:themeColor="text1" w:themeTint="BF"/>
          </w:rPr>
          <w:t>English Summer Reading Assign</w:t>
        </w:r>
      </w:sdtContent>
    </w:sdt>
  </w:p>
  <w:p w14:paraId="66E947D5" w14:textId="77777777" w:rsidR="002F32BF" w:rsidRDefault="002F3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69E"/>
    <w:multiLevelType w:val="hybridMultilevel"/>
    <w:tmpl w:val="D8F270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4669"/>
    <w:multiLevelType w:val="hybridMultilevel"/>
    <w:tmpl w:val="91F4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375D9"/>
    <w:multiLevelType w:val="hybridMultilevel"/>
    <w:tmpl w:val="EB966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A1"/>
    <w:rsid w:val="00007BF9"/>
    <w:rsid w:val="001C4179"/>
    <w:rsid w:val="001E4D15"/>
    <w:rsid w:val="002F32BF"/>
    <w:rsid w:val="00333D72"/>
    <w:rsid w:val="0042036B"/>
    <w:rsid w:val="0044594F"/>
    <w:rsid w:val="004F604E"/>
    <w:rsid w:val="004F681F"/>
    <w:rsid w:val="00547497"/>
    <w:rsid w:val="005D4B62"/>
    <w:rsid w:val="006C51A1"/>
    <w:rsid w:val="00716D71"/>
    <w:rsid w:val="007435F7"/>
    <w:rsid w:val="007763A6"/>
    <w:rsid w:val="009667EC"/>
    <w:rsid w:val="00A34490"/>
    <w:rsid w:val="00A72FF3"/>
    <w:rsid w:val="00A96EB8"/>
    <w:rsid w:val="00BD1A31"/>
    <w:rsid w:val="00D57218"/>
    <w:rsid w:val="00DB142D"/>
    <w:rsid w:val="00E56791"/>
    <w:rsid w:val="00F329C5"/>
    <w:rsid w:val="00FE5D5F"/>
    <w:rsid w:val="24780954"/>
    <w:rsid w:val="3B9A3516"/>
    <w:rsid w:val="4055BB9D"/>
    <w:rsid w:val="46776995"/>
    <w:rsid w:val="66121A48"/>
    <w:rsid w:val="72CFE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3805A"/>
  <w15:chartTrackingRefBased/>
  <w15:docId w15:val="{DE00E7EB-7A70-46F4-901C-4974412D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72"/>
    <w:pPr>
      <w:spacing w:after="200" w:line="276" w:lineRule="auto"/>
      <w:ind w:left="720"/>
      <w:contextualSpacing/>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F3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BF"/>
  </w:style>
  <w:style w:type="paragraph" w:styleId="Footer">
    <w:name w:val="footer"/>
    <w:basedOn w:val="Normal"/>
    <w:link w:val="FooterChar"/>
    <w:uiPriority w:val="99"/>
    <w:unhideWhenUsed/>
    <w:rsid w:val="002F3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BF"/>
  </w:style>
  <w:style w:type="character" w:customStyle="1" w:styleId="a-declarative">
    <w:name w:val="a-declarative"/>
    <w:basedOn w:val="DefaultParagraphFont"/>
    <w:rsid w:val="001C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0F50330C8A46C8977012E682FA4B57"/>
        <w:category>
          <w:name w:val="General"/>
          <w:gallery w:val="placeholder"/>
        </w:category>
        <w:types>
          <w:type w:val="bbPlcHdr"/>
        </w:types>
        <w:behaviors>
          <w:behavior w:val="content"/>
        </w:behaviors>
        <w:guid w:val="{7F8EE1E9-54F5-443D-A52B-DD811126E5C3}"/>
      </w:docPartPr>
      <w:docPartBody>
        <w:p w:rsidR="00000000" w:rsidRDefault="00043F9A" w:rsidP="00043F9A">
          <w:pPr>
            <w:pStyle w:val="3E0F50330C8A46C8977012E682FA4B57"/>
          </w:pPr>
          <w:r>
            <w:rPr>
              <w:color w:val="404040" w:themeColor="text1" w:themeTint="BF"/>
            </w:rPr>
            <w:t>[Document title]</w:t>
          </w:r>
        </w:p>
      </w:docPartBody>
    </w:docPart>
    <w:docPart>
      <w:docPartPr>
        <w:name w:val="BC13B91FE9B441D299AB9542E3361913"/>
        <w:category>
          <w:name w:val="General"/>
          <w:gallery w:val="placeholder"/>
        </w:category>
        <w:types>
          <w:type w:val="bbPlcHdr"/>
        </w:types>
        <w:behaviors>
          <w:behavior w:val="content"/>
        </w:behaviors>
        <w:guid w:val="{A077D3A9-A6DB-41F1-B057-E1A0B8C27CA1}"/>
      </w:docPartPr>
      <w:docPartBody>
        <w:p w:rsidR="00000000" w:rsidRDefault="00043F9A" w:rsidP="00043F9A">
          <w:pPr>
            <w:pStyle w:val="BC13B91FE9B441D299AB9542E336191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w Cen MT">
    <w:panose1 w:val="020B0602020104020603"/>
    <w:charset w:val="00"/>
    <w:family w:val="swiss"/>
    <w:pitch w:val="variable"/>
    <w:sig w:usb0="00000007" w:usb1="00000000"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DigitalStrip">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9A"/>
    <w:rsid w:val="0004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F50330C8A46C8977012E682FA4B57">
    <w:name w:val="3E0F50330C8A46C8977012E682FA4B57"/>
    <w:rsid w:val="00043F9A"/>
  </w:style>
  <w:style w:type="paragraph" w:customStyle="1" w:styleId="BC13B91FE9B441D299AB9542E3361913">
    <w:name w:val="BC13B91FE9B441D299AB9542E3361913"/>
    <w:rsid w:val="00043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Entering 8th Grade</dc:title>
  <dc:subject/>
  <dc:creator>Brooks, Sherry</dc:creator>
  <cp:keywords/>
  <dc:description/>
  <cp:lastModifiedBy>Gogerty, Jessica</cp:lastModifiedBy>
  <cp:revision>2</cp:revision>
  <dcterms:created xsi:type="dcterms:W3CDTF">2019-06-27T15:00:00Z</dcterms:created>
  <dcterms:modified xsi:type="dcterms:W3CDTF">2019-06-27T15:00:00Z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1813263514</vt:i4>
  </property>
  <property fmtid="{D5CDD505-2E9C-101B-9397-08002B2CF9AE}" pid="3" name="_NewReviewCycle">
    <vt:lpwstr/>
  </property>
  <property fmtid="{D5CDD505-2E9C-101B-9397-08002B2CF9AE}" pid="4" name="_EmailSubject">
    <vt:lpwstr>summer read</vt:lpwstr>
  </property>
  <property fmtid="{D5CDD505-2E9C-101B-9397-08002B2CF9AE}" pid="5" name="_AuthorEmail">
    <vt:lpwstr>sherry.brooks@dmschools.org</vt:lpwstr>
  </property>
  <property fmtid="{D5CDD505-2E9C-101B-9397-08002B2CF9AE}" pid="6" name="_AuthorEmailDisplayName">
    <vt:lpwstr>Brooks, Sherry</vt:lpwstr>
  </property>
  <property fmtid="{D5CDD505-2E9C-101B-9397-08002B2CF9AE}" pid="7" name="_ReviewingToolsShownOnce">
    <vt:lpwstr/>
  </property>
</Properties>
</file>